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F9" w:rsidRDefault="008C77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8C77F9" w:rsidRPr="008C77F9" w:rsidTr="001361AF">
        <w:trPr>
          <w:trHeight w:hRule="exact" w:val="2103"/>
        </w:trPr>
        <w:tc>
          <w:tcPr>
            <w:tcW w:w="9072" w:type="dxa"/>
            <w:gridSpan w:val="5"/>
          </w:tcPr>
          <w:p w:rsidR="008C77F9" w:rsidRPr="008C77F9" w:rsidRDefault="008C77F9" w:rsidP="008C77F9">
            <w:pPr>
              <w:keepNext/>
              <w:tabs>
                <w:tab w:val="left" w:pos="2977"/>
              </w:tabs>
              <w:jc w:val="center"/>
              <w:rPr>
                <w:b/>
                <w:szCs w:val="28"/>
              </w:rPr>
            </w:pPr>
            <w:r w:rsidRPr="008C77F9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A32EF6B" wp14:editId="7F17B628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77F9" w:rsidRPr="002B001A" w:rsidRDefault="008C77F9" w:rsidP="008C77F9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A32EF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8C77F9" w:rsidRPr="002B001A" w:rsidRDefault="008C77F9" w:rsidP="008C77F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77F9">
              <w:rPr>
                <w:b/>
                <w:szCs w:val="28"/>
              </w:rPr>
              <w:t xml:space="preserve">АДМИНИСТРАЦИЯ </w:t>
            </w:r>
          </w:p>
          <w:p w:rsidR="008C77F9" w:rsidRPr="008C77F9" w:rsidRDefault="008C77F9" w:rsidP="008C77F9">
            <w:pPr>
              <w:keepNext/>
              <w:tabs>
                <w:tab w:val="left" w:pos="2977"/>
              </w:tabs>
              <w:jc w:val="center"/>
              <w:rPr>
                <w:b/>
                <w:szCs w:val="28"/>
              </w:rPr>
            </w:pPr>
            <w:r w:rsidRPr="008C77F9">
              <w:rPr>
                <w:b/>
                <w:szCs w:val="28"/>
              </w:rPr>
              <w:t>МУРАШИНСКОГО МУНИЦИПАЛЬНОГО ОКРУГА</w:t>
            </w:r>
          </w:p>
          <w:p w:rsidR="008C77F9" w:rsidRPr="008C77F9" w:rsidRDefault="008C77F9" w:rsidP="008C77F9">
            <w:pPr>
              <w:keepNext/>
              <w:tabs>
                <w:tab w:val="left" w:pos="2977"/>
              </w:tabs>
              <w:spacing w:after="480"/>
              <w:jc w:val="center"/>
              <w:rPr>
                <w:b/>
                <w:szCs w:val="28"/>
              </w:rPr>
            </w:pPr>
            <w:r w:rsidRPr="008C77F9">
              <w:rPr>
                <w:b/>
                <w:szCs w:val="28"/>
              </w:rPr>
              <w:t>КИРОВ</w:t>
            </w:r>
            <w:r w:rsidR="0094719C">
              <w:rPr>
                <w:b/>
                <w:szCs w:val="28"/>
              </w:rPr>
              <w:t>С</w:t>
            </w:r>
            <w:r w:rsidRPr="008C77F9">
              <w:rPr>
                <w:b/>
                <w:szCs w:val="28"/>
              </w:rPr>
              <w:t>КОЙ ОБЛАСТИ</w:t>
            </w:r>
          </w:p>
          <w:p w:rsidR="008C77F9" w:rsidRPr="008C77F9" w:rsidRDefault="008C77F9" w:rsidP="008C77F9">
            <w:pPr>
              <w:tabs>
                <w:tab w:val="left" w:pos="2765"/>
                <w:tab w:val="center" w:pos="4703"/>
                <w:tab w:val="right" w:pos="9214"/>
              </w:tabs>
              <w:spacing w:after="360"/>
              <w:jc w:val="center"/>
              <w:rPr>
                <w:b/>
                <w:sz w:val="32"/>
                <w:szCs w:val="32"/>
              </w:rPr>
            </w:pPr>
            <w:r w:rsidRPr="008C77F9">
              <w:rPr>
                <w:b/>
                <w:sz w:val="32"/>
                <w:szCs w:val="32"/>
              </w:rPr>
              <w:t>ПОСТАНОВЛЕНИЕ</w:t>
            </w:r>
          </w:p>
          <w:p w:rsidR="008C77F9" w:rsidRPr="008C77F9" w:rsidRDefault="008C77F9" w:rsidP="008C77F9">
            <w:pPr>
              <w:keepNext/>
              <w:outlineLvl w:val="0"/>
              <w:rPr>
                <w:spacing w:val="180"/>
                <w:sz w:val="44"/>
              </w:rPr>
            </w:pPr>
          </w:p>
        </w:tc>
      </w:tr>
      <w:tr w:rsidR="008C77F9" w:rsidRPr="008C77F9" w:rsidTr="001361AF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8C77F9" w:rsidRPr="008C77F9" w:rsidRDefault="00C946DB" w:rsidP="008C77F9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26.12.2022</w:t>
            </w:r>
          </w:p>
        </w:tc>
        <w:tc>
          <w:tcPr>
            <w:tcW w:w="1814" w:type="dxa"/>
          </w:tcPr>
          <w:p w:rsidR="008C77F9" w:rsidRPr="008C77F9" w:rsidRDefault="008C77F9" w:rsidP="008C77F9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8C77F9" w:rsidRPr="008C77F9" w:rsidRDefault="008C77F9" w:rsidP="008C77F9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8C77F9" w:rsidRPr="008C77F9" w:rsidRDefault="008C77F9" w:rsidP="008C77F9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8C77F9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8C77F9" w:rsidRPr="008C77F9" w:rsidRDefault="00C946DB" w:rsidP="008C77F9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1039</w:t>
            </w:r>
          </w:p>
        </w:tc>
      </w:tr>
      <w:tr w:rsidR="008C77F9" w:rsidRPr="008C77F9" w:rsidTr="001361AF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8C77F9" w:rsidRPr="008C77F9" w:rsidRDefault="008C77F9" w:rsidP="008C77F9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 w:rsidRPr="008C77F9">
              <w:rPr>
                <w:b/>
                <w:szCs w:val="28"/>
              </w:rPr>
              <w:t xml:space="preserve">г. Мураши </w:t>
            </w:r>
          </w:p>
          <w:p w:rsidR="008C77F9" w:rsidRPr="008C77F9" w:rsidRDefault="008C77F9" w:rsidP="008C77F9">
            <w:pPr>
              <w:tabs>
                <w:tab w:val="left" w:pos="2765"/>
              </w:tabs>
              <w:jc w:val="center"/>
              <w:rPr>
                <w:b/>
                <w:szCs w:val="28"/>
              </w:rPr>
            </w:pPr>
            <w:r w:rsidRPr="008C77F9">
              <w:rPr>
                <w:b/>
                <w:szCs w:val="28"/>
              </w:rPr>
              <w:t xml:space="preserve">Об утверждении порядка определения объема и предоставления субсидий из бюджета Мурашинского муниципального округа социально </w:t>
            </w:r>
            <w:r w:rsidR="006E1609" w:rsidRPr="008C77F9">
              <w:rPr>
                <w:b/>
                <w:szCs w:val="28"/>
              </w:rPr>
              <w:t>ориентированным</w:t>
            </w:r>
            <w:r w:rsidRPr="008C77F9">
              <w:rPr>
                <w:b/>
                <w:szCs w:val="28"/>
              </w:rPr>
              <w:t xml:space="preserve"> некоммерческим общественным организациям, осуществляющим деятельность по профилактике социально опасных форм поведения граждан</w:t>
            </w:r>
          </w:p>
        </w:tc>
      </w:tr>
    </w:tbl>
    <w:p w:rsidR="008C77F9" w:rsidRPr="008C77F9" w:rsidRDefault="008C77F9" w:rsidP="008C77F9">
      <w:pPr>
        <w:spacing w:line="360" w:lineRule="auto"/>
        <w:jc w:val="both"/>
      </w:pPr>
      <w:r w:rsidRPr="008C77F9">
        <w:tab/>
      </w:r>
    </w:p>
    <w:p w:rsidR="008C77F9" w:rsidRPr="008C77F9" w:rsidRDefault="008C77F9" w:rsidP="008C77F9">
      <w:pPr>
        <w:spacing w:line="360" w:lineRule="auto"/>
        <w:ind w:firstLine="426"/>
        <w:jc w:val="both"/>
        <w:rPr>
          <w:szCs w:val="28"/>
        </w:rPr>
      </w:pPr>
      <w:r w:rsidRPr="008C77F9">
        <w:rPr>
          <w:szCs w:val="28"/>
        </w:rPr>
        <w:t xml:space="preserve"> В соответствии со </w:t>
      </w:r>
      <w:hyperlink r:id="rId5" w:history="1">
        <w:r w:rsidRPr="008C77F9">
          <w:rPr>
            <w:color w:val="0563C1"/>
            <w:szCs w:val="28"/>
            <w:u w:val="single"/>
          </w:rPr>
          <w:t>статьей 78</w:t>
        </w:r>
      </w:hyperlink>
      <w:r w:rsidRPr="008C77F9">
        <w:rPr>
          <w:szCs w:val="28"/>
        </w:rPr>
        <w:t xml:space="preserve"> Бюджетного кодекса Российской Федерации, </w:t>
      </w:r>
      <w:hyperlink r:id="rId6" w:history="1">
        <w:r w:rsidRPr="008C77F9">
          <w:rPr>
            <w:color w:val="0563C1"/>
            <w:szCs w:val="28"/>
            <w:u w:val="single"/>
          </w:rPr>
          <w:t>статьями 7</w:t>
        </w:r>
      </w:hyperlink>
      <w:r w:rsidRPr="008C77F9">
        <w:rPr>
          <w:szCs w:val="28"/>
        </w:rPr>
        <w:t xml:space="preserve">, </w:t>
      </w:r>
      <w:hyperlink r:id="rId7" w:history="1">
        <w:r w:rsidRPr="008C77F9">
          <w:rPr>
            <w:color w:val="0563C1"/>
            <w:szCs w:val="28"/>
            <w:u w:val="single"/>
          </w:rPr>
          <w:t>16</w:t>
        </w:r>
      </w:hyperlink>
      <w:r w:rsidRPr="008C77F9">
        <w:rPr>
          <w:szCs w:val="28"/>
        </w:rPr>
        <w:t xml:space="preserve">, </w:t>
      </w:r>
      <w:hyperlink r:id="rId8" w:history="1">
        <w:r w:rsidRPr="008C77F9">
          <w:rPr>
            <w:color w:val="0563C1"/>
            <w:szCs w:val="28"/>
            <w:u w:val="single"/>
          </w:rPr>
          <w:t>43</w:t>
        </w:r>
      </w:hyperlink>
      <w:r w:rsidRPr="008C77F9">
        <w:rPr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 w:history="1">
        <w:r w:rsidRPr="008C77F9">
          <w:rPr>
            <w:color w:val="0563C1"/>
            <w:szCs w:val="28"/>
            <w:u w:val="single"/>
          </w:rPr>
          <w:t>статьями 31.1</w:t>
        </w:r>
      </w:hyperlink>
      <w:r w:rsidRPr="008C77F9">
        <w:rPr>
          <w:szCs w:val="28"/>
        </w:rPr>
        <w:t xml:space="preserve">, </w:t>
      </w:r>
      <w:hyperlink r:id="rId10" w:history="1">
        <w:r w:rsidRPr="008C77F9">
          <w:rPr>
            <w:color w:val="0563C1"/>
            <w:szCs w:val="28"/>
            <w:u w:val="single"/>
          </w:rPr>
          <w:t>31.3</w:t>
        </w:r>
      </w:hyperlink>
      <w:r w:rsidRPr="008C77F9">
        <w:rPr>
          <w:szCs w:val="28"/>
        </w:rPr>
        <w:t xml:space="preserve"> Федерального закона от 12.01.1996 N 7-ФЗ "О некоммерческих организациях", муниципальной </w:t>
      </w:r>
      <w:hyperlink r:id="rId11" w:history="1">
        <w:r w:rsidRPr="008C77F9">
          <w:rPr>
            <w:color w:val="0563C1"/>
            <w:szCs w:val="28"/>
            <w:u w:val="single"/>
          </w:rPr>
          <w:t>программой</w:t>
        </w:r>
      </w:hyperlink>
      <w:r w:rsidRPr="008C77F9">
        <w:rPr>
          <w:szCs w:val="28"/>
        </w:rPr>
        <w:t xml:space="preserve"> "Профилактика правонарушений в Мурашинском муниципальном округе" на 2022-2027 годы", утвержденной постановлением администрации Мурашинского муниципального округа от </w:t>
      </w:r>
      <w:r w:rsidR="00095ABA">
        <w:rPr>
          <w:szCs w:val="28"/>
        </w:rPr>
        <w:t>29.09.2021 № 330,</w:t>
      </w:r>
      <w:r w:rsidRPr="008C77F9">
        <w:rPr>
          <w:szCs w:val="28"/>
        </w:rPr>
        <w:t xml:space="preserve"> администрация Мурашинского муниципального округа постановляет:</w:t>
      </w:r>
    </w:p>
    <w:p w:rsidR="008C77F9" w:rsidRPr="008C77F9" w:rsidRDefault="008C77F9" w:rsidP="008C77F9">
      <w:pPr>
        <w:spacing w:line="360" w:lineRule="auto"/>
        <w:jc w:val="both"/>
        <w:rPr>
          <w:szCs w:val="28"/>
        </w:rPr>
      </w:pPr>
      <w:r w:rsidRPr="008C77F9">
        <w:rPr>
          <w:szCs w:val="28"/>
        </w:rPr>
        <w:t xml:space="preserve">1. Утвердить </w:t>
      </w:r>
      <w:hyperlink w:anchor="P35" w:history="1">
        <w:r w:rsidRPr="008C77F9">
          <w:rPr>
            <w:color w:val="0563C1"/>
            <w:szCs w:val="28"/>
            <w:u w:val="single"/>
          </w:rPr>
          <w:t>Порядок</w:t>
        </w:r>
      </w:hyperlink>
      <w:r w:rsidRPr="008C77F9">
        <w:rPr>
          <w:szCs w:val="28"/>
        </w:rPr>
        <w:t xml:space="preserve"> определения объема и предоставления субсидий из бюджета муниципального образования Мурашинский муниципальный округ социально ориентированным некоммерческим общественным организациям, осуществляющим деятельность по профилактике социально опасных форм поведения граждан. Прилагается.</w:t>
      </w:r>
    </w:p>
    <w:p w:rsidR="008C77F9" w:rsidRPr="008C77F9" w:rsidRDefault="008C77F9" w:rsidP="008C77F9">
      <w:pPr>
        <w:spacing w:line="360" w:lineRule="auto"/>
        <w:jc w:val="both"/>
        <w:rPr>
          <w:szCs w:val="28"/>
        </w:rPr>
      </w:pPr>
      <w:r w:rsidRPr="008C77F9">
        <w:rPr>
          <w:szCs w:val="28"/>
        </w:rPr>
        <w:t xml:space="preserve">2. Определить Городской территориальный отдел администрации муниципального образования Мурашинский муниципальный округ Кировской области уполномоченным органом по приему заявок социально ориентированных некоммерческих общественных организаций, осуществляющих деятельность по профилактике социально опасных форм </w:t>
      </w:r>
      <w:r w:rsidRPr="008C77F9">
        <w:rPr>
          <w:szCs w:val="28"/>
        </w:rPr>
        <w:lastRenderedPageBreak/>
        <w:t>поведения граждан, на предоставление субсидии из бюджета муниципального образования Мурашинский муниципальный округ.</w:t>
      </w:r>
    </w:p>
    <w:p w:rsidR="008C77F9" w:rsidRPr="008C77F9" w:rsidRDefault="008C77F9" w:rsidP="008C77F9">
      <w:pPr>
        <w:spacing w:line="360" w:lineRule="auto"/>
        <w:jc w:val="both"/>
        <w:rPr>
          <w:szCs w:val="28"/>
        </w:rPr>
      </w:pPr>
      <w:r w:rsidRPr="008C77F9">
        <w:rPr>
          <w:szCs w:val="28"/>
        </w:rPr>
        <w:t xml:space="preserve">3. Настоящее постановление распространяется на </w:t>
      </w:r>
      <w:proofErr w:type="gramStart"/>
      <w:r w:rsidRPr="008C77F9">
        <w:rPr>
          <w:szCs w:val="28"/>
        </w:rPr>
        <w:t>правоотношения</w:t>
      </w:r>
      <w:proofErr w:type="gramEnd"/>
      <w:r w:rsidRPr="008C77F9">
        <w:rPr>
          <w:szCs w:val="28"/>
        </w:rPr>
        <w:t xml:space="preserve"> возникшие с 1 января 2022г.</w:t>
      </w:r>
    </w:p>
    <w:p w:rsidR="008C77F9" w:rsidRPr="008C77F9" w:rsidRDefault="008C77F9" w:rsidP="008C77F9">
      <w:pPr>
        <w:spacing w:line="360" w:lineRule="auto"/>
        <w:jc w:val="both"/>
        <w:rPr>
          <w:szCs w:val="28"/>
        </w:rPr>
      </w:pPr>
      <w:r w:rsidRPr="008C77F9">
        <w:rPr>
          <w:szCs w:val="28"/>
        </w:rPr>
        <w:t>4. Контроль за исполнением настоящего постановления возложить на заместителя главы администрации</w:t>
      </w:r>
      <w:r w:rsidR="00095ABA">
        <w:rPr>
          <w:szCs w:val="28"/>
        </w:rPr>
        <w:t xml:space="preserve"> округа, заведующего отделом социальной политики</w:t>
      </w:r>
      <w:r w:rsidRPr="008C77F9">
        <w:rPr>
          <w:szCs w:val="28"/>
        </w:rPr>
        <w:t>.</w:t>
      </w:r>
    </w:p>
    <w:p w:rsidR="008C77F9" w:rsidRPr="008C77F9" w:rsidRDefault="008C77F9" w:rsidP="008C77F9">
      <w:pPr>
        <w:spacing w:line="360" w:lineRule="auto"/>
        <w:jc w:val="both"/>
        <w:rPr>
          <w:szCs w:val="28"/>
        </w:rPr>
      </w:pPr>
    </w:p>
    <w:p w:rsidR="008C77F9" w:rsidRPr="008C77F9" w:rsidRDefault="008C77F9" w:rsidP="008C77F9">
      <w:pPr>
        <w:spacing w:line="360" w:lineRule="auto"/>
        <w:jc w:val="both"/>
        <w:rPr>
          <w:szCs w:val="28"/>
        </w:rPr>
      </w:pPr>
    </w:p>
    <w:p w:rsidR="008C77F9" w:rsidRPr="008C77F9" w:rsidRDefault="008C77F9" w:rsidP="008C77F9">
      <w:pPr>
        <w:widowControl w:val="0"/>
        <w:jc w:val="both"/>
        <w:rPr>
          <w:szCs w:val="28"/>
        </w:rPr>
      </w:pPr>
      <w:r w:rsidRPr="008C77F9">
        <w:rPr>
          <w:szCs w:val="28"/>
        </w:rPr>
        <w:t>Глава муниципального округа</w:t>
      </w:r>
      <w:r w:rsidRPr="008C77F9">
        <w:rPr>
          <w:szCs w:val="28"/>
        </w:rPr>
        <w:tab/>
      </w:r>
      <w:r w:rsidRPr="008C77F9">
        <w:rPr>
          <w:szCs w:val="28"/>
        </w:rPr>
        <w:tab/>
      </w:r>
      <w:r w:rsidRPr="008C77F9">
        <w:rPr>
          <w:szCs w:val="28"/>
        </w:rPr>
        <w:tab/>
      </w:r>
      <w:r w:rsidRPr="008C77F9">
        <w:rPr>
          <w:szCs w:val="28"/>
        </w:rPr>
        <w:tab/>
      </w:r>
      <w:r w:rsidRPr="008C77F9">
        <w:rPr>
          <w:szCs w:val="28"/>
        </w:rPr>
        <w:tab/>
        <w:t xml:space="preserve">         С.И. Рябинин</w:t>
      </w:r>
    </w:p>
    <w:p w:rsidR="008C77F9" w:rsidRPr="008C77F9" w:rsidRDefault="008C77F9" w:rsidP="008C77F9">
      <w:pPr>
        <w:jc w:val="both"/>
      </w:pPr>
      <w:r w:rsidRPr="008C77F9">
        <w:t>__________________________________________________________________</w:t>
      </w:r>
    </w:p>
    <w:p w:rsidR="008C77F9" w:rsidRDefault="008C77F9" w:rsidP="00095ABA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8C77F9" w:rsidRPr="008C77F9" w:rsidTr="001361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77F9" w:rsidRPr="008C77F9" w:rsidRDefault="008C77F9" w:rsidP="008C77F9">
            <w:pPr>
              <w:jc w:val="both"/>
            </w:pPr>
          </w:p>
          <w:p w:rsidR="008C77F9" w:rsidRPr="008C77F9" w:rsidRDefault="008C77F9" w:rsidP="008C77F9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77F9" w:rsidRPr="008C77F9" w:rsidRDefault="008C77F9" w:rsidP="008C77F9">
            <w:pPr>
              <w:jc w:val="both"/>
            </w:pPr>
          </w:p>
          <w:p w:rsidR="008C77F9" w:rsidRPr="008C77F9" w:rsidRDefault="008C77F9" w:rsidP="008C77F9">
            <w:pPr>
              <w:jc w:val="both"/>
            </w:pPr>
            <w:r w:rsidRPr="008C77F9">
              <w:t>УТВЕРЖДЕНО</w:t>
            </w:r>
          </w:p>
          <w:p w:rsidR="008C77F9" w:rsidRPr="008C77F9" w:rsidRDefault="008C77F9" w:rsidP="008C77F9">
            <w:pPr>
              <w:jc w:val="both"/>
            </w:pPr>
          </w:p>
          <w:p w:rsidR="008C77F9" w:rsidRPr="008C77F9" w:rsidRDefault="008C77F9" w:rsidP="008C77F9">
            <w:pPr>
              <w:jc w:val="both"/>
            </w:pPr>
            <w:r w:rsidRPr="008C77F9">
              <w:t xml:space="preserve">постановлением администрации Мурашинского муниципального округа </w:t>
            </w:r>
          </w:p>
        </w:tc>
      </w:tr>
      <w:tr w:rsidR="008C77F9" w:rsidRPr="008C77F9" w:rsidTr="001361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77F9" w:rsidRPr="008C77F9" w:rsidRDefault="008C77F9" w:rsidP="008C77F9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C77F9" w:rsidRPr="008C77F9" w:rsidRDefault="008C77F9" w:rsidP="008C77F9">
            <w:pPr>
              <w:jc w:val="both"/>
            </w:pPr>
            <w:r w:rsidRPr="008C77F9"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8C77F9" w:rsidRPr="008C77F9" w:rsidRDefault="00C946DB" w:rsidP="008C77F9">
            <w:pPr>
              <w:jc w:val="both"/>
            </w:pPr>
            <w:r>
              <w:t>26.12.2022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77F9" w:rsidRPr="008C77F9" w:rsidRDefault="008C77F9" w:rsidP="008C77F9">
            <w:pPr>
              <w:jc w:val="both"/>
            </w:pPr>
            <w:r w:rsidRPr="008C77F9"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8C77F9" w:rsidRPr="008C77F9" w:rsidRDefault="00C946DB" w:rsidP="008C77F9">
            <w:pPr>
              <w:jc w:val="both"/>
            </w:pPr>
            <w:r>
              <w:t>1039</w:t>
            </w:r>
          </w:p>
        </w:tc>
      </w:tr>
    </w:tbl>
    <w:p w:rsidR="008C77F9" w:rsidRDefault="008C77F9" w:rsidP="008C77F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C77F9" w:rsidRDefault="008C77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4440" w:rsidRPr="008C77F9" w:rsidRDefault="00D54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ПОРЯДОК</w:t>
      </w:r>
    </w:p>
    <w:p w:rsidR="009073A9" w:rsidRPr="008C77F9" w:rsidRDefault="009073A9" w:rsidP="009073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субсидий из бюджета Мурашинского муниципального округа</w:t>
      </w:r>
    </w:p>
    <w:p w:rsidR="009073A9" w:rsidRPr="008C77F9" w:rsidRDefault="009073A9" w:rsidP="009073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6E1609" w:rsidRPr="008C77F9">
        <w:rPr>
          <w:rFonts w:ascii="Times New Roman" w:hAnsi="Times New Roman" w:cs="Times New Roman"/>
          <w:sz w:val="28"/>
          <w:szCs w:val="28"/>
        </w:rPr>
        <w:t>ориентированным</w:t>
      </w:r>
      <w:bookmarkStart w:id="1" w:name="_GoBack"/>
      <w:bookmarkEnd w:id="1"/>
      <w:r w:rsidRPr="008C77F9">
        <w:rPr>
          <w:rFonts w:ascii="Times New Roman" w:hAnsi="Times New Roman" w:cs="Times New Roman"/>
          <w:sz w:val="28"/>
          <w:szCs w:val="28"/>
        </w:rPr>
        <w:t xml:space="preserve"> некоммерческим общественным организациям, осуществляющим деятельность по профилактике</w:t>
      </w:r>
    </w:p>
    <w:p w:rsidR="009073A9" w:rsidRPr="008C77F9" w:rsidRDefault="009073A9" w:rsidP="009073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социально опасных форм поведения граждан</w:t>
      </w:r>
    </w:p>
    <w:p w:rsidR="00D54440" w:rsidRPr="008C77F9" w:rsidRDefault="00D54440">
      <w:pPr>
        <w:spacing w:after="1"/>
        <w:rPr>
          <w:szCs w:val="28"/>
        </w:rPr>
      </w:pPr>
    </w:p>
    <w:p w:rsidR="00D54440" w:rsidRPr="008C77F9" w:rsidRDefault="00D5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440" w:rsidRPr="008C77F9" w:rsidRDefault="00D544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54440" w:rsidRPr="008C77F9" w:rsidRDefault="00D5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440" w:rsidRPr="008C77F9" w:rsidRDefault="00D54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определения объема и предоставления субсидий из бюджета муниципального образования </w:t>
      </w:r>
      <w:r w:rsidR="009073A9" w:rsidRPr="008C77F9">
        <w:rPr>
          <w:rFonts w:ascii="Times New Roman" w:hAnsi="Times New Roman" w:cs="Times New Roman"/>
          <w:sz w:val="28"/>
          <w:szCs w:val="28"/>
        </w:rPr>
        <w:t>Мурашинский муниципальный округ</w:t>
      </w:r>
      <w:r w:rsidRPr="008C77F9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общественным организациям, осуществляющим деятельность по профилактике социально опасных форм поведения граждан (далее - Порядок), разработан в соответствии с </w:t>
      </w:r>
      <w:hyperlink r:id="rId12" w:history="1">
        <w:r w:rsidRPr="008C77F9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78</w:t>
        </w:r>
      </w:hyperlink>
      <w:r w:rsidRPr="008C77F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3" w:history="1">
        <w:r w:rsidRPr="008C77F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C77F9">
        <w:rPr>
          <w:rFonts w:ascii="Times New Roman" w:hAnsi="Times New Roman" w:cs="Times New Roman"/>
          <w:sz w:val="28"/>
          <w:szCs w:val="28"/>
        </w:rPr>
        <w:t xml:space="preserve"> от 12.01.1996 N 7-ФЗ "О некоммерческих организациях", Федеральным </w:t>
      </w:r>
      <w:hyperlink r:id="rId14" w:history="1">
        <w:r w:rsidRPr="008C77F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C77F9">
        <w:rPr>
          <w:rFonts w:ascii="Times New Roman" w:hAnsi="Times New Roman" w:cs="Times New Roman"/>
          <w:sz w:val="28"/>
          <w:szCs w:val="28"/>
        </w:rPr>
        <w:t xml:space="preserve"> от 19.05.1995 N 82-ФЗ "Об общественных объединениях", Федеральным </w:t>
      </w:r>
      <w:hyperlink r:id="rId15" w:history="1">
        <w:r w:rsidRPr="008C77F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C77F9">
        <w:rPr>
          <w:rFonts w:ascii="Times New Roman" w:hAnsi="Times New Roman" w:cs="Times New Roman"/>
          <w:sz w:val="28"/>
          <w:szCs w:val="28"/>
        </w:rPr>
        <w:t xml:space="preserve"> от 02.04.2014 N 44-ФЗ "Об участии граждан в охране общественного порядка", </w:t>
      </w:r>
      <w:hyperlink r:id="rId16" w:history="1">
        <w:r w:rsidRPr="008C77F9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8C77F9">
        <w:rPr>
          <w:rFonts w:ascii="Times New Roman" w:hAnsi="Times New Roman" w:cs="Times New Roman"/>
          <w:sz w:val="28"/>
          <w:szCs w:val="28"/>
        </w:rPr>
        <w:t xml:space="preserve"> Федерального закона от 07.02.2011 N 3-ФЗ "О полиции", </w:t>
      </w:r>
      <w:r w:rsidRPr="008C77F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7" w:history="1">
        <w:r w:rsidRPr="008C77F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C77F9">
        <w:rPr>
          <w:rFonts w:ascii="Times New Roman" w:hAnsi="Times New Roman" w:cs="Times New Roman"/>
          <w:sz w:val="28"/>
          <w:szCs w:val="28"/>
        </w:rPr>
        <w:t xml:space="preserve"> от 23.06.2016 N 182-ФЗ "Об основах системы профилактики правонарушений в Российской Федерации" и определяет механизм предоставления субсидий социально ориентированным некоммерческим общественным организациям, осуществляющим деятельность по профилактике социально опасных форм поведения граждан, не являющимся автономными и бюджетными учреждениями (далее - общественная организация по профилактике правонарушений), на расходы, непосредственно связанные с деятельностью по профилактике социально опасных форм поведения граждан в рамках уставной деятельности (далее - субсидии).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Под профилактикой социально опасных (опасных для общества, вредных в социальном отношении) форм поведения граждан признается социально-правовая деятельность по выявлению, устранению либо нейтрализации причин и условий правонарушений (как наиболее социально опасных проявлений антиобщественного поведения граждан) и иных противозаконных действий и оказанию корректирующего воздействия на лиц, склонных к совершению правонарушений и иных противозаконных действий, в целях недопущения последних.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1.2. Установить, что субсидии общественным организациям по профилактике правонарушений предоставляются в рамках реализации мероприятий муниципальной </w:t>
      </w:r>
      <w:hyperlink r:id="rId18" w:history="1">
        <w:r w:rsidRPr="008C77F9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8C77F9">
        <w:rPr>
          <w:rFonts w:ascii="Times New Roman" w:hAnsi="Times New Roman" w:cs="Times New Roman"/>
          <w:sz w:val="28"/>
          <w:szCs w:val="28"/>
        </w:rPr>
        <w:t xml:space="preserve"> </w:t>
      </w:r>
      <w:r w:rsidR="00046530" w:rsidRPr="008C77F9">
        <w:rPr>
          <w:rFonts w:ascii="Times New Roman" w:hAnsi="Times New Roman" w:cs="Times New Roman"/>
          <w:sz w:val="28"/>
          <w:szCs w:val="28"/>
        </w:rPr>
        <w:t>«</w:t>
      </w:r>
      <w:r w:rsidR="009073A9" w:rsidRPr="008C77F9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в Мурашинском муниципальном округе" </w:t>
      </w:r>
      <w:r w:rsidR="00F95516" w:rsidRPr="008C77F9">
        <w:rPr>
          <w:rFonts w:ascii="Times New Roman" w:hAnsi="Times New Roman" w:cs="Times New Roman"/>
          <w:sz w:val="28"/>
          <w:szCs w:val="28"/>
        </w:rPr>
        <w:t>на 2022-2027</w:t>
      </w:r>
      <w:r w:rsidR="009073A9" w:rsidRPr="008C77F9">
        <w:rPr>
          <w:rFonts w:ascii="Times New Roman" w:hAnsi="Times New Roman" w:cs="Times New Roman"/>
          <w:sz w:val="28"/>
          <w:szCs w:val="28"/>
        </w:rPr>
        <w:t xml:space="preserve"> год</w:t>
      </w:r>
      <w:r w:rsidR="00F95516" w:rsidRPr="008C77F9">
        <w:rPr>
          <w:rFonts w:ascii="Times New Roman" w:hAnsi="Times New Roman" w:cs="Times New Roman"/>
          <w:sz w:val="28"/>
          <w:szCs w:val="28"/>
        </w:rPr>
        <w:t>ы</w:t>
      </w:r>
      <w:r w:rsidR="009073A9" w:rsidRPr="008C77F9">
        <w:rPr>
          <w:rFonts w:ascii="Times New Roman" w:hAnsi="Times New Roman" w:cs="Times New Roman"/>
          <w:sz w:val="28"/>
          <w:szCs w:val="28"/>
        </w:rPr>
        <w:t>"</w:t>
      </w:r>
      <w:r w:rsidRPr="008C77F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6530" w:rsidRPr="008C77F9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 w:rsidRPr="008C77F9">
        <w:rPr>
          <w:rFonts w:ascii="Times New Roman" w:hAnsi="Times New Roman" w:cs="Times New Roman"/>
          <w:sz w:val="28"/>
          <w:szCs w:val="28"/>
        </w:rPr>
        <w:t xml:space="preserve"> </w:t>
      </w:r>
      <w:r w:rsidR="00095ABA" w:rsidRPr="00095ABA">
        <w:rPr>
          <w:rFonts w:ascii="Times New Roman" w:hAnsi="Times New Roman" w:cs="Times New Roman"/>
          <w:sz w:val="28"/>
          <w:szCs w:val="28"/>
        </w:rPr>
        <w:t>29.09.2021 № 330</w:t>
      </w:r>
      <w:r w:rsidRPr="008C77F9">
        <w:rPr>
          <w:rFonts w:ascii="Times New Roman" w:hAnsi="Times New Roman" w:cs="Times New Roman"/>
          <w:sz w:val="28"/>
          <w:szCs w:val="28"/>
        </w:rPr>
        <w:t xml:space="preserve"> (далее - Программа), в пределах предусмотренного объема бюджетных ассигнований на эти цели в бюджете муниципального образования </w:t>
      </w:r>
      <w:r w:rsidR="00046530" w:rsidRPr="008C77F9">
        <w:rPr>
          <w:rFonts w:ascii="Times New Roman" w:hAnsi="Times New Roman" w:cs="Times New Roman"/>
          <w:sz w:val="28"/>
          <w:szCs w:val="28"/>
        </w:rPr>
        <w:t>Мурашинский муниципальный округ</w:t>
      </w:r>
      <w:r w:rsidRPr="008C77F9">
        <w:rPr>
          <w:rFonts w:ascii="Times New Roman" w:hAnsi="Times New Roman" w:cs="Times New Roman"/>
          <w:sz w:val="28"/>
          <w:szCs w:val="28"/>
        </w:rPr>
        <w:t>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муниципального образования </w:t>
      </w:r>
      <w:r w:rsidR="00046530" w:rsidRPr="008C77F9">
        <w:rPr>
          <w:rFonts w:ascii="Times New Roman" w:hAnsi="Times New Roman" w:cs="Times New Roman"/>
          <w:sz w:val="28"/>
          <w:szCs w:val="28"/>
        </w:rPr>
        <w:t>Мурашинский муниципальный округ</w:t>
      </w:r>
      <w:r w:rsidRPr="008C77F9">
        <w:rPr>
          <w:rFonts w:ascii="Times New Roman" w:hAnsi="Times New Roman" w:cs="Times New Roman"/>
          <w:sz w:val="28"/>
          <w:szCs w:val="28"/>
        </w:rPr>
        <w:t xml:space="preserve"> по предоставлению субсидий общественным организациям по профилактике правонарушений является </w:t>
      </w:r>
      <w:r w:rsidR="00046530" w:rsidRPr="008C77F9">
        <w:rPr>
          <w:rFonts w:ascii="Times New Roman" w:hAnsi="Times New Roman" w:cs="Times New Roman"/>
          <w:sz w:val="28"/>
          <w:szCs w:val="28"/>
        </w:rPr>
        <w:t>Городской территориальный отдел администрации муниципального образования Мурашинский муниципальный округ Кировской области (далее - Городской территориальный отдел)</w:t>
      </w:r>
      <w:r w:rsidRPr="008C77F9">
        <w:rPr>
          <w:rFonts w:ascii="Times New Roman" w:hAnsi="Times New Roman" w:cs="Times New Roman"/>
          <w:sz w:val="28"/>
          <w:szCs w:val="28"/>
        </w:rPr>
        <w:t>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1.3. Субсидии общественным организациям по профилактике правонарушений предоставляются в целях стимулирования и поддержки гражданских инициатив по созданию условий для деятельности добровольных формирований населения, занимающихся профилактикой социально опасных форм поведения граждан, в том числе оказывающих содействие органам внутренних дел в выявлении, устранении причин и условий правонарушений и иных противозаконных действий и оказании корректирующего воздействия на лиц, склонных к совершению правонарушений, на территории муниципального образования </w:t>
      </w:r>
      <w:r w:rsidR="00046530" w:rsidRPr="008C77F9">
        <w:rPr>
          <w:rFonts w:ascii="Times New Roman" w:hAnsi="Times New Roman" w:cs="Times New Roman"/>
          <w:sz w:val="28"/>
          <w:szCs w:val="28"/>
        </w:rPr>
        <w:t>Мурашинский муниципальный округ</w:t>
      </w:r>
      <w:r w:rsidRPr="008C77F9">
        <w:rPr>
          <w:rFonts w:ascii="Times New Roman" w:hAnsi="Times New Roman" w:cs="Times New Roman"/>
          <w:sz w:val="28"/>
          <w:szCs w:val="28"/>
        </w:rPr>
        <w:t>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lastRenderedPageBreak/>
        <w:t>Под показателями результативности (целевыми показателями) предоставления субсидий понимаются показатели результативности деятельности общественных организаций по профилактике правонарушений.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8C77F9">
        <w:rPr>
          <w:rFonts w:ascii="Times New Roman" w:hAnsi="Times New Roman" w:cs="Times New Roman"/>
          <w:sz w:val="28"/>
          <w:szCs w:val="28"/>
        </w:rPr>
        <w:t>1.4. Право на получение субсидий имеют следующие общественные организации по профилактике правонарушений: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1.4.1. Созданные в соответствии с законодательством Российской Федерации и зарегистрированные в установленном порядке в Управлении Министерства юстиции Российской Федерации по Кировской области в качестве юридического лица.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1.4.2. Фактически осуществляющие согласно учредительным документам и уставу организации деятельность, направленную на профилактику социально опасных форм поведения граждан на территории муниципального образования </w:t>
      </w:r>
      <w:r w:rsidR="00046530" w:rsidRPr="008C77F9">
        <w:rPr>
          <w:rFonts w:ascii="Times New Roman" w:hAnsi="Times New Roman" w:cs="Times New Roman"/>
          <w:sz w:val="28"/>
          <w:szCs w:val="28"/>
        </w:rPr>
        <w:t>Мурашинский муниципальный округ.</w:t>
      </w:r>
    </w:p>
    <w:p w:rsidR="0051727F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1.4.3. Не имеющие </w:t>
      </w:r>
      <w:r w:rsidR="0051727F" w:rsidRPr="008C77F9">
        <w:rPr>
          <w:rFonts w:ascii="Times New Roman" w:hAnsi="Times New Roman" w:cs="Times New Roman"/>
          <w:sz w:val="28"/>
          <w:szCs w:val="28"/>
        </w:rPr>
        <w:t>неисполненных обязанностей по уплате налогов, сборов, страховых взносов, пеней, штрафов, процентов, подлежащих уплате в бюджеты всех уровней и внебюджетные фонды</w:t>
      </w:r>
      <w:r w:rsidRPr="008C77F9">
        <w:rPr>
          <w:rFonts w:ascii="Times New Roman" w:hAnsi="Times New Roman" w:cs="Times New Roman"/>
          <w:sz w:val="28"/>
          <w:szCs w:val="28"/>
        </w:rPr>
        <w:t>.</w:t>
      </w:r>
      <w:r w:rsidR="0051727F" w:rsidRPr="008C7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1.4.4. Не находящиеся в стадии ликвидации или реорганизации.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Start w:id="4" w:name="P60"/>
      <w:bookmarkEnd w:id="3"/>
      <w:bookmarkEnd w:id="4"/>
      <w:r w:rsidRPr="008C77F9">
        <w:rPr>
          <w:rFonts w:ascii="Times New Roman" w:hAnsi="Times New Roman" w:cs="Times New Roman"/>
          <w:sz w:val="28"/>
          <w:szCs w:val="28"/>
        </w:rPr>
        <w:t>1.5. Право на получение субсидий не имеют: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политические партии, объединения, движения;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религиозные организации;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профсоюзные организации;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организации, выполняющие свою уставную деятельность в интересах конкретного учреждения, предприятия;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государственные, муниципальные учреждения всех типов;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организации, не отчитавшиеся о целевом использовании средств и (или) допустившие нецелевое использование средств по ранее предоставленным из бюджета муниципального образования </w:t>
      </w:r>
      <w:r w:rsidR="00046530" w:rsidRPr="008C77F9">
        <w:rPr>
          <w:rFonts w:ascii="Times New Roman" w:hAnsi="Times New Roman" w:cs="Times New Roman"/>
          <w:sz w:val="28"/>
          <w:szCs w:val="28"/>
        </w:rPr>
        <w:t>Мурашинский муниципальный округ</w:t>
      </w:r>
      <w:r w:rsidRPr="008C77F9">
        <w:rPr>
          <w:rFonts w:ascii="Times New Roman" w:hAnsi="Times New Roman" w:cs="Times New Roman"/>
          <w:sz w:val="28"/>
          <w:szCs w:val="28"/>
        </w:rPr>
        <w:t xml:space="preserve"> субсидиям;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организации, 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получающие средства из бюджета муниципального образования </w:t>
      </w:r>
      <w:r w:rsidR="00046530" w:rsidRPr="008C77F9">
        <w:rPr>
          <w:rFonts w:ascii="Times New Roman" w:hAnsi="Times New Roman" w:cs="Times New Roman"/>
          <w:sz w:val="28"/>
          <w:szCs w:val="28"/>
        </w:rPr>
        <w:t>Мурашинский муниципальный округ</w:t>
      </w:r>
      <w:r w:rsidRPr="008C77F9">
        <w:rPr>
          <w:rFonts w:ascii="Times New Roman" w:hAnsi="Times New Roman" w:cs="Times New Roman"/>
          <w:sz w:val="28"/>
          <w:szCs w:val="28"/>
        </w:rPr>
        <w:t xml:space="preserve"> на основании иных муниципальных правовых актов на цели, установленные настоящим Порядком.</w:t>
      </w:r>
    </w:p>
    <w:p w:rsidR="00D54440" w:rsidRPr="008C77F9" w:rsidRDefault="00D5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440" w:rsidRPr="008C77F9" w:rsidRDefault="00D544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2. Условия и порядок предоставления и использования субсидий</w:t>
      </w:r>
    </w:p>
    <w:p w:rsidR="00D54440" w:rsidRPr="008C77F9" w:rsidRDefault="00D5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440" w:rsidRPr="008C77F9" w:rsidRDefault="00D54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5"/>
      <w:bookmarkEnd w:id="5"/>
      <w:r w:rsidRPr="008C77F9">
        <w:rPr>
          <w:rFonts w:ascii="Times New Roman" w:hAnsi="Times New Roman" w:cs="Times New Roman"/>
          <w:sz w:val="28"/>
          <w:szCs w:val="28"/>
        </w:rPr>
        <w:t xml:space="preserve">2.1. В целях определения объема и сроков перечисления субсидий общественные организации по профилактике правонарушений представляют в </w:t>
      </w:r>
      <w:r w:rsidR="00C37E71" w:rsidRPr="008C77F9">
        <w:rPr>
          <w:rFonts w:ascii="Times New Roman" w:hAnsi="Times New Roman" w:cs="Times New Roman"/>
          <w:sz w:val="28"/>
          <w:szCs w:val="28"/>
        </w:rPr>
        <w:t>Городской территориальный отдел</w:t>
      </w:r>
      <w:r w:rsidRPr="008C77F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54440" w:rsidRPr="008C77F9" w:rsidRDefault="006E1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01" w:history="1">
        <w:r w:rsidR="00D54440" w:rsidRPr="008C77F9"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 w:rsidR="00D54440" w:rsidRPr="008C77F9">
        <w:rPr>
          <w:rFonts w:ascii="Times New Roman" w:hAnsi="Times New Roman" w:cs="Times New Roman"/>
          <w:sz w:val="28"/>
          <w:szCs w:val="28"/>
        </w:rPr>
        <w:t xml:space="preserve"> на получение субсидии по форме согласно приложению N 1 к настоящему Порядку;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перечень мероприятий по профилактике социально опасных форм поведения граждан, которые были организованы либо в которых принимали участие члены организации в течение предыдущего года (в случае, если общественная организация по профилактике правонарушений осуществляет свою деятельность менее одного года, - за период существования организации);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смету расходов с экономическими обоснованиями;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заверенную печатью общественной организации по профилактике правонарушений копию свидетельства о внесении записи в Единый государственный реестр юридических лиц;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заверенные печатью общественной организации по профилактике правонарушений копии устава и учредительного договора, а также всех изменений и дополнений к ним;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налоговом органе;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договор об открытии расчетного счета;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лиц, подписывающих заявку (протокол назначения, избрания);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копию договора (соглашения) с </w:t>
      </w:r>
      <w:r w:rsidR="00C37E71" w:rsidRPr="008C77F9">
        <w:rPr>
          <w:rFonts w:ascii="Times New Roman" w:hAnsi="Times New Roman" w:cs="Times New Roman"/>
          <w:sz w:val="28"/>
          <w:szCs w:val="28"/>
        </w:rPr>
        <w:t xml:space="preserve">Управлением Министерства внутренних дел Российской Федерации в Мурашинском районе </w:t>
      </w:r>
      <w:r w:rsidRPr="008C77F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w:anchor="P59" w:history="1">
        <w:r w:rsidRPr="008C77F9">
          <w:rPr>
            <w:rFonts w:ascii="Times New Roman" w:hAnsi="Times New Roman" w:cs="Times New Roman"/>
            <w:color w:val="0000FF"/>
            <w:sz w:val="28"/>
            <w:szCs w:val="28"/>
          </w:rPr>
          <w:t>пункта 1.4.5</w:t>
        </w:r>
      </w:hyperlink>
      <w:r w:rsidRPr="008C77F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отчет о показателях результативности деятельности по профилактике правонарушений за предыдущий год (в случае, если общественная организация по профилактике правонарушений осуществляет свою деятельность менее одного года, - за период существования организации);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плановые показатели результативности деятельности по профилактике правонарушений на следующие полугодие и год.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End w:id="6"/>
      <w:r w:rsidRPr="008C77F9">
        <w:rPr>
          <w:rFonts w:ascii="Times New Roman" w:hAnsi="Times New Roman" w:cs="Times New Roman"/>
          <w:sz w:val="28"/>
          <w:szCs w:val="28"/>
        </w:rPr>
        <w:lastRenderedPageBreak/>
        <w:t xml:space="preserve">2.2. Документы, указанные в </w:t>
      </w:r>
      <w:hyperlink w:anchor="P75" w:history="1">
        <w:r w:rsidRPr="008C77F9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</w:t>
        </w:r>
      </w:hyperlink>
      <w:r w:rsidRPr="008C77F9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общественными организациями по профилактике правонарушений </w:t>
      </w:r>
      <w:r w:rsidR="00F95516" w:rsidRPr="008C77F9">
        <w:rPr>
          <w:rFonts w:ascii="Times New Roman" w:hAnsi="Times New Roman" w:cs="Times New Roman"/>
          <w:sz w:val="28"/>
          <w:szCs w:val="28"/>
        </w:rPr>
        <w:t>на перечисление субсидии за период январь- июнь – до 05 ию</w:t>
      </w:r>
      <w:r w:rsidR="00C47964" w:rsidRPr="008C77F9">
        <w:rPr>
          <w:rFonts w:ascii="Times New Roman" w:hAnsi="Times New Roman" w:cs="Times New Roman"/>
          <w:sz w:val="28"/>
          <w:szCs w:val="28"/>
        </w:rPr>
        <w:t>л</w:t>
      </w:r>
      <w:r w:rsidR="00F95516" w:rsidRPr="008C77F9">
        <w:rPr>
          <w:rFonts w:ascii="Times New Roman" w:hAnsi="Times New Roman" w:cs="Times New Roman"/>
          <w:sz w:val="28"/>
          <w:szCs w:val="28"/>
        </w:rPr>
        <w:t>я текущего финансового года, за период июль – декабрь - до 25</w:t>
      </w:r>
      <w:r w:rsidRPr="008C77F9">
        <w:rPr>
          <w:rFonts w:ascii="Times New Roman" w:hAnsi="Times New Roman" w:cs="Times New Roman"/>
          <w:sz w:val="28"/>
          <w:szCs w:val="28"/>
        </w:rPr>
        <w:t xml:space="preserve"> </w:t>
      </w:r>
      <w:r w:rsidR="00F95516" w:rsidRPr="008C77F9">
        <w:rPr>
          <w:rFonts w:ascii="Times New Roman" w:hAnsi="Times New Roman" w:cs="Times New Roman"/>
          <w:sz w:val="28"/>
          <w:szCs w:val="28"/>
        </w:rPr>
        <w:t>декабря текущего финансового года</w:t>
      </w:r>
      <w:r w:rsidRPr="008C77F9">
        <w:rPr>
          <w:rFonts w:ascii="Times New Roman" w:hAnsi="Times New Roman" w:cs="Times New Roman"/>
          <w:sz w:val="28"/>
          <w:szCs w:val="28"/>
        </w:rPr>
        <w:t>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2.</w:t>
      </w:r>
      <w:r w:rsidR="00F95516" w:rsidRPr="008C77F9">
        <w:rPr>
          <w:rFonts w:ascii="Times New Roman" w:hAnsi="Times New Roman" w:cs="Times New Roman"/>
          <w:sz w:val="28"/>
          <w:szCs w:val="28"/>
        </w:rPr>
        <w:t>3</w:t>
      </w:r>
      <w:r w:rsidRPr="008C77F9">
        <w:rPr>
          <w:rFonts w:ascii="Times New Roman" w:hAnsi="Times New Roman" w:cs="Times New Roman"/>
          <w:sz w:val="28"/>
          <w:szCs w:val="28"/>
        </w:rPr>
        <w:t xml:space="preserve">. Документы, представленные общественными организациями по профилактике правонарушений, претендующими на получение субсидии, рассматриваются на заседании штаба народных дружин муниципального образования </w:t>
      </w:r>
      <w:r w:rsidR="00B56A45" w:rsidRPr="008C77F9">
        <w:rPr>
          <w:rFonts w:ascii="Times New Roman" w:hAnsi="Times New Roman" w:cs="Times New Roman"/>
          <w:sz w:val="28"/>
          <w:szCs w:val="28"/>
        </w:rPr>
        <w:t>Мурашинский муниципальный округ</w:t>
      </w:r>
      <w:r w:rsidRPr="008C77F9">
        <w:rPr>
          <w:rFonts w:ascii="Times New Roman" w:hAnsi="Times New Roman" w:cs="Times New Roman"/>
          <w:sz w:val="28"/>
          <w:szCs w:val="28"/>
        </w:rPr>
        <w:t xml:space="preserve"> (далее - штаб), </w:t>
      </w:r>
      <w:hyperlink r:id="rId19" w:history="1">
        <w:r w:rsidRPr="008C77F9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8C77F9">
        <w:rPr>
          <w:rFonts w:ascii="Times New Roman" w:hAnsi="Times New Roman" w:cs="Times New Roman"/>
          <w:sz w:val="28"/>
          <w:szCs w:val="28"/>
        </w:rPr>
        <w:t xml:space="preserve"> о котором утверждено постановлением администрации </w:t>
      </w:r>
      <w:r w:rsidR="00B56A45" w:rsidRPr="008C77F9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 w:rsidR="00F95516" w:rsidRPr="008C77F9">
        <w:rPr>
          <w:rFonts w:ascii="Times New Roman" w:hAnsi="Times New Roman" w:cs="Times New Roman"/>
          <w:sz w:val="28"/>
          <w:szCs w:val="28"/>
        </w:rPr>
        <w:t>, не позднее 5</w:t>
      </w:r>
      <w:r w:rsidRPr="008C77F9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заявок.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Общественная организация по профилактике правонарушений, подавшая заявку на получение субсидии, вправе внести изменения в заявку или отозвать заявку, представив в </w:t>
      </w:r>
      <w:r w:rsidR="00B56A45" w:rsidRPr="008C77F9">
        <w:rPr>
          <w:rFonts w:ascii="Times New Roman" w:hAnsi="Times New Roman" w:cs="Times New Roman"/>
          <w:sz w:val="28"/>
          <w:szCs w:val="28"/>
        </w:rPr>
        <w:t>Городской территориальный отдел</w:t>
      </w:r>
      <w:r w:rsidRPr="008C77F9">
        <w:rPr>
          <w:rFonts w:ascii="Times New Roman" w:hAnsi="Times New Roman" w:cs="Times New Roman"/>
          <w:sz w:val="28"/>
          <w:szCs w:val="28"/>
        </w:rPr>
        <w:t xml:space="preserve"> не позднее чем за один рабочий день до даты проведения заседания штаба заявление в свободной форме о внесении изменений в заявку или об отзыве заявки.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2.</w:t>
      </w:r>
      <w:r w:rsidR="00F95516" w:rsidRPr="008C77F9">
        <w:rPr>
          <w:rFonts w:ascii="Times New Roman" w:hAnsi="Times New Roman" w:cs="Times New Roman"/>
          <w:sz w:val="28"/>
          <w:szCs w:val="28"/>
        </w:rPr>
        <w:t>4</w:t>
      </w:r>
      <w:r w:rsidRPr="008C77F9">
        <w:rPr>
          <w:rFonts w:ascii="Times New Roman" w:hAnsi="Times New Roman" w:cs="Times New Roman"/>
          <w:sz w:val="28"/>
          <w:szCs w:val="28"/>
        </w:rPr>
        <w:t>. Отбор получателей субсидий осуществляется с учетом следующих факторов: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соответствие целей и задач, изложенных в учредительных документах и уставе общественной организации по профилактике правонарушений, основным направлениям реализации Программы;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повышение показателей результативности деятельности общественной организации по профилактике правонарушений;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наличие возможности возврата средств бюджета муниципального образования </w:t>
      </w:r>
      <w:r w:rsidR="00B56A45" w:rsidRPr="008C77F9">
        <w:rPr>
          <w:rFonts w:ascii="Times New Roman" w:hAnsi="Times New Roman" w:cs="Times New Roman"/>
          <w:sz w:val="28"/>
          <w:szCs w:val="28"/>
        </w:rPr>
        <w:t>Мурашинский муниципальный округ</w:t>
      </w:r>
      <w:r w:rsidRPr="008C77F9">
        <w:rPr>
          <w:rFonts w:ascii="Times New Roman" w:hAnsi="Times New Roman" w:cs="Times New Roman"/>
          <w:sz w:val="28"/>
          <w:szCs w:val="28"/>
        </w:rPr>
        <w:t xml:space="preserve"> в случае нарушения общественной организацией по профилактике правонарушений условий, установленных при их предоставлении, нецелевого использования субсидий, а также в случае наличия условий для возврата остатков субсидий, не использованных в отчетном финансовом году (гарантийное письмо).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2.</w:t>
      </w:r>
      <w:r w:rsidR="00F95516" w:rsidRPr="008C77F9">
        <w:rPr>
          <w:rFonts w:ascii="Times New Roman" w:hAnsi="Times New Roman" w:cs="Times New Roman"/>
          <w:sz w:val="28"/>
          <w:szCs w:val="28"/>
        </w:rPr>
        <w:t>5</w:t>
      </w:r>
      <w:r w:rsidRPr="008C77F9">
        <w:rPr>
          <w:rFonts w:ascii="Times New Roman" w:hAnsi="Times New Roman" w:cs="Times New Roman"/>
          <w:sz w:val="28"/>
          <w:szCs w:val="28"/>
        </w:rPr>
        <w:t>. По результатам рассмотрения заявок штаб выносит решение о предоставлении субсидии общественным организациям по профилактике правонарушений либо об отказе в ее предоставлении, составляет перечень получателей субсидий и определяет размер субсидии, предоставляемой каждому получателю.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2.</w:t>
      </w:r>
      <w:r w:rsidR="00F95516" w:rsidRPr="008C77F9">
        <w:rPr>
          <w:rFonts w:ascii="Times New Roman" w:hAnsi="Times New Roman" w:cs="Times New Roman"/>
          <w:sz w:val="28"/>
          <w:szCs w:val="28"/>
        </w:rPr>
        <w:t>6</w:t>
      </w:r>
      <w:r w:rsidRPr="008C77F9">
        <w:rPr>
          <w:rFonts w:ascii="Times New Roman" w:hAnsi="Times New Roman" w:cs="Times New Roman"/>
          <w:sz w:val="28"/>
          <w:szCs w:val="28"/>
        </w:rPr>
        <w:t>. Перечень общественных организаций по профилактике правонарушений - получателей субсидий определяется ежегодно.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2.</w:t>
      </w:r>
      <w:r w:rsidR="00F95516" w:rsidRPr="008C77F9">
        <w:rPr>
          <w:rFonts w:ascii="Times New Roman" w:hAnsi="Times New Roman" w:cs="Times New Roman"/>
          <w:sz w:val="28"/>
          <w:szCs w:val="28"/>
        </w:rPr>
        <w:t>7</w:t>
      </w:r>
      <w:r w:rsidRPr="008C77F9">
        <w:rPr>
          <w:rFonts w:ascii="Times New Roman" w:hAnsi="Times New Roman" w:cs="Times New Roman"/>
          <w:sz w:val="28"/>
          <w:szCs w:val="28"/>
        </w:rPr>
        <w:t xml:space="preserve">. Перечень получателей субсидии и размер субсидий утверждаются </w:t>
      </w:r>
      <w:r w:rsidR="00F95516" w:rsidRPr="008C77F9">
        <w:rPr>
          <w:rFonts w:ascii="Times New Roman" w:hAnsi="Times New Roman" w:cs="Times New Roman"/>
          <w:sz w:val="28"/>
          <w:szCs w:val="28"/>
        </w:rPr>
        <w:t>Решением представительного органа местного самоуправления</w:t>
      </w:r>
      <w:r w:rsidRPr="008C77F9">
        <w:rPr>
          <w:rFonts w:ascii="Times New Roman" w:hAnsi="Times New Roman" w:cs="Times New Roman"/>
          <w:sz w:val="28"/>
          <w:szCs w:val="28"/>
        </w:rPr>
        <w:t>.</w:t>
      </w:r>
    </w:p>
    <w:p w:rsidR="00D54440" w:rsidRPr="008C77F9" w:rsidRDefault="00F955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D54440" w:rsidRPr="008C77F9">
        <w:rPr>
          <w:rFonts w:ascii="Times New Roman" w:hAnsi="Times New Roman" w:cs="Times New Roman"/>
          <w:sz w:val="28"/>
          <w:szCs w:val="28"/>
        </w:rPr>
        <w:t>. Основаниями для отклонения заявки на стадии рассмотрения заявок являются: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несоответствие общественной организации, подавшей заявку, требованиям, установленным </w:t>
      </w:r>
      <w:hyperlink w:anchor="P54" w:history="1">
        <w:r w:rsidRPr="008C77F9">
          <w:rPr>
            <w:rFonts w:ascii="Times New Roman" w:hAnsi="Times New Roman" w:cs="Times New Roman"/>
            <w:color w:val="0000FF"/>
            <w:sz w:val="28"/>
            <w:szCs w:val="28"/>
          </w:rPr>
          <w:t>подразделом 1.4</w:t>
        </w:r>
      </w:hyperlink>
      <w:r w:rsidRPr="008C77F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отсутствие у общественной организации, подавшей заявку, права на получение субсидии в случаях, установленных </w:t>
      </w:r>
      <w:hyperlink w:anchor="P60" w:history="1">
        <w:r w:rsidRPr="008C77F9">
          <w:rPr>
            <w:rFonts w:ascii="Times New Roman" w:hAnsi="Times New Roman" w:cs="Times New Roman"/>
            <w:color w:val="0000FF"/>
            <w:sz w:val="28"/>
            <w:szCs w:val="28"/>
          </w:rPr>
          <w:t>подразделом 1.5</w:t>
        </w:r>
      </w:hyperlink>
      <w:r w:rsidRPr="008C77F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общественной организацией заявки и документов требованиям, установленным </w:t>
      </w:r>
      <w:hyperlink w:anchor="P75" w:history="1">
        <w:r w:rsidRPr="008C77F9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2.1</w:t>
        </w:r>
      </w:hyperlink>
      <w:r w:rsidRPr="008C77F9">
        <w:rPr>
          <w:rFonts w:ascii="Times New Roman" w:hAnsi="Times New Roman" w:cs="Times New Roman"/>
          <w:sz w:val="28"/>
          <w:szCs w:val="28"/>
        </w:rPr>
        <w:t xml:space="preserve"> настоящего Порядка, или представление указанных документов не в полном объеме;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представление заявки с нарушением срока, установленного </w:t>
      </w:r>
      <w:hyperlink w:anchor="P88" w:history="1">
        <w:r w:rsidRPr="008C77F9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2.2</w:t>
        </w:r>
      </w:hyperlink>
      <w:r w:rsidRPr="008C77F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54440" w:rsidRPr="008C77F9" w:rsidRDefault="00F955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2.9</w:t>
      </w:r>
      <w:r w:rsidR="00D54440" w:rsidRPr="008C77F9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установление факта недостоверности информации, представленной общественной организацией по профилактике правонарушений в заявке на получение субсидии и прилагаемых документах;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установление факта нецелевого использования общественной организацией по профилактике правонарушений средств, выделенных ей ранее из бюджета муниципального образования </w:t>
      </w:r>
      <w:r w:rsidR="002854E9" w:rsidRPr="008C77F9">
        <w:rPr>
          <w:rFonts w:ascii="Times New Roman" w:hAnsi="Times New Roman" w:cs="Times New Roman"/>
          <w:sz w:val="28"/>
          <w:szCs w:val="28"/>
        </w:rPr>
        <w:t>Мурашинский муниципальный округ</w:t>
      </w:r>
      <w:r w:rsidRPr="008C77F9">
        <w:rPr>
          <w:rFonts w:ascii="Times New Roman" w:hAnsi="Times New Roman" w:cs="Times New Roman"/>
          <w:sz w:val="28"/>
          <w:szCs w:val="28"/>
        </w:rPr>
        <w:t>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непредставление общественной организацией по профилактике правонарушений отчетности о целевом использовании средств, выделенных ей ранее из бюджета муниципального образования </w:t>
      </w:r>
      <w:r w:rsidR="002854E9" w:rsidRPr="008C77F9">
        <w:rPr>
          <w:rFonts w:ascii="Times New Roman" w:hAnsi="Times New Roman" w:cs="Times New Roman"/>
          <w:sz w:val="28"/>
          <w:szCs w:val="28"/>
        </w:rPr>
        <w:t>Мурашинский муниципальный округ</w:t>
      </w:r>
      <w:r w:rsidRPr="008C77F9">
        <w:rPr>
          <w:rFonts w:ascii="Times New Roman" w:hAnsi="Times New Roman" w:cs="Times New Roman"/>
          <w:sz w:val="28"/>
          <w:szCs w:val="28"/>
        </w:rPr>
        <w:t>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нарушение общественной организацией по профилактике правонарушений порядка возврата средств, выделенных ей ранее из бюдж</w:t>
      </w:r>
      <w:r w:rsidR="00095ABA">
        <w:rPr>
          <w:rFonts w:ascii="Times New Roman" w:hAnsi="Times New Roman" w:cs="Times New Roman"/>
          <w:sz w:val="28"/>
          <w:szCs w:val="28"/>
        </w:rPr>
        <w:t>ета муниципального образования</w:t>
      </w:r>
      <w:r w:rsidR="002854E9" w:rsidRPr="008C77F9">
        <w:rPr>
          <w:rFonts w:ascii="Times New Roman" w:hAnsi="Times New Roman" w:cs="Times New Roman"/>
          <w:sz w:val="28"/>
          <w:szCs w:val="28"/>
        </w:rPr>
        <w:t xml:space="preserve"> Мурашинский муниципальный округ</w:t>
      </w:r>
      <w:r w:rsidRPr="008C77F9">
        <w:rPr>
          <w:rFonts w:ascii="Times New Roman" w:hAnsi="Times New Roman" w:cs="Times New Roman"/>
          <w:sz w:val="28"/>
          <w:szCs w:val="28"/>
        </w:rPr>
        <w:t xml:space="preserve"> в случаях, установленных настоящим Порядком.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2.1</w:t>
      </w:r>
      <w:r w:rsidR="00F95516" w:rsidRPr="008C77F9">
        <w:rPr>
          <w:rFonts w:ascii="Times New Roman" w:hAnsi="Times New Roman" w:cs="Times New Roman"/>
          <w:sz w:val="28"/>
          <w:szCs w:val="28"/>
        </w:rPr>
        <w:t>0</w:t>
      </w:r>
      <w:r w:rsidRPr="008C77F9">
        <w:rPr>
          <w:rFonts w:ascii="Times New Roman" w:hAnsi="Times New Roman" w:cs="Times New Roman"/>
          <w:sz w:val="28"/>
          <w:szCs w:val="28"/>
        </w:rPr>
        <w:t>. Субсидии предоставляются общественным организациям по профилактике правонарушений в рамках реализации мероприятий Программы на частичное финансовое обеспечение затрат на следующие расходы по обеспечению их уставной деятельности: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оплату труда руководителя общественной организации по профилактике правонарушений, осуществляющего организацию мероприятий по пр</w:t>
      </w:r>
      <w:r w:rsidR="002854E9" w:rsidRPr="008C77F9">
        <w:rPr>
          <w:rFonts w:ascii="Times New Roman" w:hAnsi="Times New Roman" w:cs="Times New Roman"/>
          <w:sz w:val="28"/>
          <w:szCs w:val="28"/>
        </w:rPr>
        <w:t>офилактике правонарушений,</w:t>
      </w:r>
      <w:r w:rsidRPr="008C77F9">
        <w:rPr>
          <w:rFonts w:ascii="Times New Roman" w:hAnsi="Times New Roman" w:cs="Times New Roman"/>
          <w:sz w:val="28"/>
          <w:szCs w:val="28"/>
        </w:rPr>
        <w:t xml:space="preserve"> включая страховые взносы в государственные внебюджетные фонды, в размере не более 40 процентов предоставленной общественной организации субсидии;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lastRenderedPageBreak/>
        <w:t>подготовку отчетности, в том числе на оплату услуг бухгалтера;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связанные с арендой и содержанием помещений, коммунальные платежи;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оплату товаров и услуг;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компенсацию проезда в транспорте общего пользования (автобус, троллейбус) членам общественной организации по профилактике правонарушений для их участия в мероприятиях по профилактике правонарушений;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создание и обеспечение коммуникаций и информационных каналов (связь, Интернет);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приобретение канцелярских, хозяйственных товаров и расходных материалов;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выдачу денежной премии членам общественной организации по профилактике правонарушений, активно принимающим участие в мероприятиях по профилактике правонарушений;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страхование жизни и здоровья членов общественной организации по профилактике правонарушений.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2.1</w:t>
      </w:r>
      <w:r w:rsidR="00F95516" w:rsidRPr="008C77F9">
        <w:rPr>
          <w:rFonts w:ascii="Times New Roman" w:hAnsi="Times New Roman" w:cs="Times New Roman"/>
          <w:sz w:val="28"/>
          <w:szCs w:val="28"/>
        </w:rPr>
        <w:t>1</w:t>
      </w:r>
      <w:r w:rsidRPr="008C77F9">
        <w:rPr>
          <w:rFonts w:ascii="Times New Roman" w:hAnsi="Times New Roman" w:cs="Times New Roman"/>
          <w:sz w:val="28"/>
          <w:szCs w:val="28"/>
        </w:rPr>
        <w:t>. Субсидии выделяются на расходование в текущем году.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2.1</w:t>
      </w:r>
      <w:r w:rsidR="00F95516" w:rsidRPr="008C77F9">
        <w:rPr>
          <w:rFonts w:ascii="Times New Roman" w:hAnsi="Times New Roman" w:cs="Times New Roman"/>
          <w:sz w:val="28"/>
          <w:szCs w:val="28"/>
        </w:rPr>
        <w:t>2</w:t>
      </w:r>
      <w:r w:rsidRPr="008C77F9">
        <w:rPr>
          <w:rFonts w:ascii="Times New Roman" w:hAnsi="Times New Roman" w:cs="Times New Roman"/>
          <w:sz w:val="28"/>
          <w:szCs w:val="28"/>
        </w:rPr>
        <w:t xml:space="preserve">. Субсидии общественным организациям по профилактике правонарушений предоставляются </w:t>
      </w:r>
      <w:r w:rsidR="00B35427" w:rsidRPr="008C77F9">
        <w:rPr>
          <w:rFonts w:ascii="Times New Roman" w:hAnsi="Times New Roman" w:cs="Times New Roman"/>
          <w:sz w:val="28"/>
          <w:szCs w:val="28"/>
        </w:rPr>
        <w:t>два</w:t>
      </w:r>
      <w:r w:rsidRPr="008C77F9">
        <w:rPr>
          <w:rFonts w:ascii="Times New Roman" w:hAnsi="Times New Roman" w:cs="Times New Roman"/>
          <w:sz w:val="28"/>
          <w:szCs w:val="28"/>
        </w:rPr>
        <w:t xml:space="preserve"> раз</w:t>
      </w:r>
      <w:r w:rsidR="00B35427" w:rsidRPr="008C77F9">
        <w:rPr>
          <w:rFonts w:ascii="Times New Roman" w:hAnsi="Times New Roman" w:cs="Times New Roman"/>
          <w:sz w:val="28"/>
          <w:szCs w:val="28"/>
        </w:rPr>
        <w:t>а</w:t>
      </w:r>
      <w:r w:rsidRPr="008C77F9">
        <w:rPr>
          <w:rFonts w:ascii="Times New Roman" w:hAnsi="Times New Roman" w:cs="Times New Roman"/>
          <w:sz w:val="28"/>
          <w:szCs w:val="28"/>
        </w:rPr>
        <w:t xml:space="preserve"> в </w:t>
      </w:r>
      <w:r w:rsidR="00B35427" w:rsidRPr="008C77F9">
        <w:rPr>
          <w:rFonts w:ascii="Times New Roman" w:hAnsi="Times New Roman" w:cs="Times New Roman"/>
          <w:sz w:val="28"/>
          <w:szCs w:val="28"/>
        </w:rPr>
        <w:t>год по итогам работы за полугодие</w:t>
      </w:r>
      <w:r w:rsidRPr="008C77F9">
        <w:rPr>
          <w:rFonts w:ascii="Times New Roman" w:hAnsi="Times New Roman" w:cs="Times New Roman"/>
          <w:sz w:val="28"/>
          <w:szCs w:val="28"/>
        </w:rPr>
        <w:t>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2.1</w:t>
      </w:r>
      <w:r w:rsidR="00F95516" w:rsidRPr="008C77F9">
        <w:rPr>
          <w:rFonts w:ascii="Times New Roman" w:hAnsi="Times New Roman" w:cs="Times New Roman"/>
          <w:sz w:val="28"/>
          <w:szCs w:val="28"/>
        </w:rPr>
        <w:t>3</w:t>
      </w:r>
      <w:r w:rsidRPr="008C77F9">
        <w:rPr>
          <w:rFonts w:ascii="Times New Roman" w:hAnsi="Times New Roman" w:cs="Times New Roman"/>
          <w:sz w:val="28"/>
          <w:szCs w:val="28"/>
        </w:rPr>
        <w:t xml:space="preserve">. Основанием для предоставления субсидии общественной организации по профилактике правонарушений на частичное финансовое обеспечение затрат является соглашение между </w:t>
      </w:r>
      <w:r w:rsidR="002854E9" w:rsidRPr="008C77F9">
        <w:rPr>
          <w:rFonts w:ascii="Times New Roman" w:hAnsi="Times New Roman" w:cs="Times New Roman"/>
          <w:sz w:val="28"/>
          <w:szCs w:val="28"/>
        </w:rPr>
        <w:t>Городским территориальным отделом</w:t>
      </w:r>
      <w:r w:rsidRPr="008C77F9">
        <w:rPr>
          <w:rFonts w:ascii="Times New Roman" w:hAnsi="Times New Roman" w:cs="Times New Roman"/>
          <w:sz w:val="28"/>
          <w:szCs w:val="28"/>
        </w:rPr>
        <w:t xml:space="preserve"> и общественной организацией по профилактике правонарушений о предоставлении субсидии из бюджета муниципального образования </w:t>
      </w:r>
      <w:r w:rsidR="002854E9" w:rsidRPr="008C77F9">
        <w:rPr>
          <w:rFonts w:ascii="Times New Roman" w:hAnsi="Times New Roman" w:cs="Times New Roman"/>
          <w:sz w:val="28"/>
          <w:szCs w:val="28"/>
        </w:rPr>
        <w:t>Мурашинский муниципальный округ</w:t>
      </w:r>
      <w:r w:rsidRPr="008C77F9">
        <w:rPr>
          <w:rFonts w:ascii="Times New Roman" w:hAnsi="Times New Roman" w:cs="Times New Roman"/>
          <w:sz w:val="28"/>
          <w:szCs w:val="28"/>
        </w:rPr>
        <w:t xml:space="preserve"> (далее - Соглашение), которое заключается в соответствии с </w:t>
      </w:r>
      <w:r w:rsidR="00B35427" w:rsidRPr="008C77F9">
        <w:rPr>
          <w:rFonts w:ascii="Times New Roman" w:hAnsi="Times New Roman" w:cs="Times New Roman"/>
          <w:sz w:val="28"/>
          <w:szCs w:val="28"/>
        </w:rPr>
        <w:t>требованиями, установленными Правительством РФ</w:t>
      </w:r>
      <w:r w:rsidRPr="008C77F9">
        <w:rPr>
          <w:rFonts w:ascii="Times New Roman" w:hAnsi="Times New Roman" w:cs="Times New Roman"/>
          <w:sz w:val="28"/>
          <w:szCs w:val="28"/>
        </w:rPr>
        <w:t>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2.1</w:t>
      </w:r>
      <w:r w:rsidR="00B35427" w:rsidRPr="008C77F9">
        <w:rPr>
          <w:rFonts w:ascii="Times New Roman" w:hAnsi="Times New Roman" w:cs="Times New Roman"/>
          <w:sz w:val="28"/>
          <w:szCs w:val="28"/>
        </w:rPr>
        <w:t>4</w:t>
      </w:r>
      <w:r w:rsidRPr="008C77F9">
        <w:rPr>
          <w:rFonts w:ascii="Times New Roman" w:hAnsi="Times New Roman" w:cs="Times New Roman"/>
          <w:sz w:val="28"/>
          <w:szCs w:val="28"/>
        </w:rPr>
        <w:t>. Предоставление субсидии производится путем перечисления денежных средств на расчетный счет общественной организации по профилактике правонарушений.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2.1</w:t>
      </w:r>
      <w:r w:rsidR="00B35427" w:rsidRPr="008C77F9">
        <w:rPr>
          <w:rFonts w:ascii="Times New Roman" w:hAnsi="Times New Roman" w:cs="Times New Roman"/>
          <w:sz w:val="28"/>
          <w:szCs w:val="28"/>
        </w:rPr>
        <w:t>5</w:t>
      </w:r>
      <w:r w:rsidRPr="008C77F9">
        <w:rPr>
          <w:rFonts w:ascii="Times New Roman" w:hAnsi="Times New Roman" w:cs="Times New Roman"/>
          <w:sz w:val="28"/>
          <w:szCs w:val="28"/>
        </w:rPr>
        <w:t>. Основанием для перечисления денежных средств на расчетный счет общественной организации по профилактике правонарушений является письмо-заявка с указанием суммы субсидии, сроков ее предоставления в соответствии с Соглашением, реквизитов общественной организации по профилактике правонарушений.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B35427" w:rsidRPr="008C77F9">
        <w:rPr>
          <w:rFonts w:ascii="Times New Roman" w:hAnsi="Times New Roman" w:cs="Times New Roman"/>
          <w:sz w:val="28"/>
          <w:szCs w:val="28"/>
        </w:rPr>
        <w:t>6</w:t>
      </w:r>
      <w:r w:rsidRPr="008C77F9">
        <w:rPr>
          <w:rFonts w:ascii="Times New Roman" w:hAnsi="Times New Roman" w:cs="Times New Roman"/>
          <w:sz w:val="28"/>
          <w:szCs w:val="28"/>
        </w:rPr>
        <w:t xml:space="preserve">.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получателю субсидии в течение 10 рабочих дней направляется предложение о заключении дополнительного соглашения или о расторжении Соглашения при </w:t>
      </w:r>
      <w:proofErr w:type="spellStart"/>
      <w:r w:rsidRPr="008C77F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C77F9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Дополнительное соглашение подписывается получателем субсидии в течение 10 рабочих дней с даты его получения. В случае, если по истечении указанного срока получателем субсидии дополнительное соглашение не подписано, Соглашение считается расторгнутым.</w:t>
      </w:r>
    </w:p>
    <w:p w:rsidR="00D54440" w:rsidRPr="008C77F9" w:rsidRDefault="00D5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440" w:rsidRPr="008C77F9" w:rsidRDefault="00D544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3. Порядок определения размера субсидий</w:t>
      </w:r>
    </w:p>
    <w:p w:rsidR="00D54440" w:rsidRPr="008C77F9" w:rsidRDefault="00D5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440" w:rsidRPr="008C77F9" w:rsidRDefault="00D54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3.1. Показателями результативности деятельности по профилактике социально опасных форм поведения граждан для общественной организации по профилактике правонарушений являются: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5"/>
      <w:bookmarkEnd w:id="7"/>
      <w:r w:rsidRPr="008C77F9">
        <w:rPr>
          <w:rFonts w:ascii="Times New Roman" w:hAnsi="Times New Roman" w:cs="Times New Roman"/>
          <w:sz w:val="28"/>
          <w:szCs w:val="28"/>
        </w:rPr>
        <w:t>3.1.1. Количество членов общественной организации по профилактике правонарушений.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6"/>
      <w:bookmarkEnd w:id="8"/>
      <w:r w:rsidRPr="008C77F9">
        <w:rPr>
          <w:rFonts w:ascii="Times New Roman" w:hAnsi="Times New Roman" w:cs="Times New Roman"/>
          <w:sz w:val="28"/>
          <w:szCs w:val="28"/>
        </w:rPr>
        <w:t>3.1.2. Количество часов, отработанных членами общественной организации по профилактике правонарушений на мероприятиях по профилактике правонарушений (человеко-часов).</w:t>
      </w:r>
    </w:p>
    <w:p w:rsidR="00D54440" w:rsidRPr="008C77F9" w:rsidRDefault="00B354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3.1.3</w:t>
      </w:r>
      <w:r w:rsidR="00D54440" w:rsidRPr="008C77F9">
        <w:rPr>
          <w:rFonts w:ascii="Times New Roman" w:hAnsi="Times New Roman" w:cs="Times New Roman"/>
          <w:sz w:val="28"/>
          <w:szCs w:val="28"/>
        </w:rPr>
        <w:t>. Количество массовых мероприятий, на которых задействовались члены общественной организации по профилактике правонарушений.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3.1.</w:t>
      </w:r>
      <w:r w:rsidR="00B35427" w:rsidRPr="008C77F9">
        <w:rPr>
          <w:rFonts w:ascii="Times New Roman" w:hAnsi="Times New Roman" w:cs="Times New Roman"/>
          <w:sz w:val="28"/>
          <w:szCs w:val="28"/>
        </w:rPr>
        <w:t>4</w:t>
      </w:r>
      <w:r w:rsidRPr="008C77F9">
        <w:rPr>
          <w:rFonts w:ascii="Times New Roman" w:hAnsi="Times New Roman" w:cs="Times New Roman"/>
          <w:sz w:val="28"/>
          <w:szCs w:val="28"/>
        </w:rPr>
        <w:t>. Количество мероприятий по охране общественного порядка в вечернее время, на которых задействовались члены общественной организации по профилактике правонарушений.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3.2. Размер субсидии для общественной организации по профилактике правонарушений от общего объема бюджетных ассигнований, предусмотренных на указанные цели в бюджете муниципального образования </w:t>
      </w:r>
      <w:r w:rsidR="00236B8D" w:rsidRPr="008C77F9">
        <w:rPr>
          <w:rFonts w:ascii="Times New Roman" w:hAnsi="Times New Roman" w:cs="Times New Roman"/>
          <w:sz w:val="28"/>
          <w:szCs w:val="28"/>
        </w:rPr>
        <w:t>Мурашинский муниципальный округ</w:t>
      </w:r>
      <w:r w:rsidRPr="008C77F9">
        <w:rPr>
          <w:rFonts w:ascii="Times New Roman" w:hAnsi="Times New Roman" w:cs="Times New Roman"/>
          <w:sz w:val="28"/>
          <w:szCs w:val="28"/>
        </w:rPr>
        <w:t>, на текущий год определяется по следующей методике:</w:t>
      </w:r>
    </w:p>
    <w:p w:rsidR="00F15EFA" w:rsidRPr="008C77F9" w:rsidRDefault="00F15E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423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3.2.1. </w:t>
      </w:r>
      <w:r w:rsidR="00193423" w:rsidRPr="008C77F9">
        <w:rPr>
          <w:rFonts w:ascii="Times New Roman" w:hAnsi="Times New Roman" w:cs="Times New Roman"/>
          <w:sz w:val="28"/>
          <w:szCs w:val="28"/>
        </w:rPr>
        <w:t>На выдачу денежной премии членам общественной организации по профилактике правонарушений</w:t>
      </w:r>
    </w:p>
    <w:p w:rsidR="00600AAF" w:rsidRPr="008C77F9" w:rsidRDefault="001934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3.2.1.1. </w:t>
      </w:r>
      <w:r w:rsidR="00600AAF" w:rsidRPr="008C77F9">
        <w:rPr>
          <w:rFonts w:ascii="Times New Roman" w:hAnsi="Times New Roman" w:cs="Times New Roman"/>
          <w:sz w:val="28"/>
          <w:szCs w:val="28"/>
        </w:rPr>
        <w:t xml:space="preserve">На выдачу денежной премии членам общественной организации по профилактике правонарушений </w:t>
      </w:r>
      <w:r w:rsidRPr="008C77F9">
        <w:rPr>
          <w:rFonts w:ascii="Times New Roman" w:hAnsi="Times New Roman" w:cs="Times New Roman"/>
          <w:sz w:val="28"/>
          <w:szCs w:val="28"/>
        </w:rPr>
        <w:t xml:space="preserve">за часы выходов </w:t>
      </w:r>
      <w:r w:rsidR="00600AAF" w:rsidRPr="008C77F9">
        <w:rPr>
          <w:rFonts w:ascii="Times New Roman" w:hAnsi="Times New Roman" w:cs="Times New Roman"/>
          <w:sz w:val="28"/>
          <w:szCs w:val="28"/>
        </w:rPr>
        <w:t>(</w:t>
      </w:r>
      <w:r w:rsidR="00600AAF" w:rsidRPr="008C77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00AAF" w:rsidRPr="008C77F9">
        <w:rPr>
          <w:rFonts w:ascii="Times New Roman" w:hAnsi="Times New Roman" w:cs="Times New Roman"/>
          <w:sz w:val="28"/>
          <w:szCs w:val="28"/>
        </w:rPr>
        <w:t xml:space="preserve">1): </w:t>
      </w:r>
    </w:p>
    <w:p w:rsidR="00600AAF" w:rsidRPr="008C77F9" w:rsidRDefault="00600AAF" w:rsidP="00600AA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C77F9">
        <w:rPr>
          <w:rFonts w:ascii="Times New Roman" w:hAnsi="Times New Roman" w:cs="Times New Roman"/>
          <w:sz w:val="28"/>
          <w:szCs w:val="28"/>
        </w:rPr>
        <w:t xml:space="preserve">1= </w:t>
      </w:r>
      <w:r w:rsidRPr="008C77F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C77F9">
        <w:rPr>
          <w:rFonts w:ascii="Times New Roman" w:hAnsi="Times New Roman" w:cs="Times New Roman"/>
          <w:sz w:val="28"/>
          <w:szCs w:val="28"/>
        </w:rPr>
        <w:t xml:space="preserve"> </w:t>
      </w:r>
      <w:r w:rsidRPr="008C77F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77F9">
        <w:rPr>
          <w:rFonts w:ascii="Times New Roman" w:hAnsi="Times New Roman" w:cs="Times New Roman"/>
          <w:sz w:val="28"/>
          <w:szCs w:val="28"/>
        </w:rPr>
        <w:t xml:space="preserve"> </w:t>
      </w:r>
      <w:r w:rsidR="004B69AB" w:rsidRPr="008C77F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B69AB" w:rsidRPr="008C77F9">
        <w:rPr>
          <w:rFonts w:ascii="Times New Roman" w:hAnsi="Times New Roman" w:cs="Times New Roman"/>
          <w:sz w:val="28"/>
          <w:szCs w:val="28"/>
        </w:rPr>
        <w:t xml:space="preserve"> х </w:t>
      </w:r>
      <w:r w:rsidR="004B69AB" w:rsidRPr="008C77F9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D54440" w:rsidRPr="008C77F9" w:rsidRDefault="00600AAF" w:rsidP="00600AA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-  показатель H, определен</w:t>
      </w:r>
      <w:r w:rsidR="00D54440" w:rsidRPr="008C77F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45" w:history="1">
        <w:r w:rsidR="00D54440" w:rsidRPr="008C77F9">
          <w:rPr>
            <w:rFonts w:ascii="Times New Roman" w:hAnsi="Times New Roman" w:cs="Times New Roman"/>
            <w:color w:val="0000FF"/>
            <w:sz w:val="28"/>
            <w:szCs w:val="28"/>
          </w:rPr>
          <w:t>пункте 3.1.1</w:t>
        </w:r>
      </w:hyperlink>
      <w:r w:rsidRPr="008C77F9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B69AB" w:rsidRPr="008C77F9">
        <w:rPr>
          <w:rFonts w:ascii="Times New Roman" w:hAnsi="Times New Roman" w:cs="Times New Roman"/>
          <w:sz w:val="28"/>
          <w:szCs w:val="28"/>
        </w:rPr>
        <w:t>к</w:t>
      </w:r>
      <w:r w:rsidRPr="008C77F9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Pr="008C77F9">
        <w:rPr>
          <w:rFonts w:ascii="Times New Roman" w:hAnsi="Times New Roman" w:cs="Times New Roman"/>
          <w:sz w:val="28"/>
          <w:szCs w:val="28"/>
        </w:rPr>
        <w:lastRenderedPageBreak/>
        <w:t>членов общественной организации по профилактике правонарушений</w:t>
      </w:r>
    </w:p>
    <w:p w:rsidR="004B69AB" w:rsidRPr="008C77F9" w:rsidRDefault="004B69AB" w:rsidP="00600AA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-  показатель </w:t>
      </w:r>
      <w:r w:rsidRPr="008C77F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77F9">
        <w:rPr>
          <w:rFonts w:ascii="Times New Roman" w:hAnsi="Times New Roman" w:cs="Times New Roman"/>
          <w:sz w:val="28"/>
          <w:szCs w:val="28"/>
        </w:rPr>
        <w:t xml:space="preserve">, определен в </w:t>
      </w:r>
      <w:hyperlink w:anchor="P145" w:history="1">
        <w:r w:rsidRPr="008C77F9">
          <w:rPr>
            <w:rFonts w:ascii="Times New Roman" w:hAnsi="Times New Roman" w:cs="Times New Roman"/>
            <w:color w:val="0000FF"/>
            <w:sz w:val="28"/>
            <w:szCs w:val="28"/>
          </w:rPr>
          <w:t>пункте 3.1.</w:t>
        </w:r>
      </w:hyperlink>
      <w:r w:rsidRPr="008C77F9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8C77F9">
        <w:rPr>
          <w:rFonts w:ascii="Times New Roman" w:hAnsi="Times New Roman" w:cs="Times New Roman"/>
          <w:sz w:val="28"/>
          <w:szCs w:val="28"/>
        </w:rPr>
        <w:t xml:space="preserve"> настоящего Порядка, количество часов, отработанных членами общественной организации по профилактике правонарушений на мероприятиях по профилактике правонарушений (человеко-часов)</w:t>
      </w:r>
    </w:p>
    <w:p w:rsidR="004B69AB" w:rsidRPr="008C77F9" w:rsidRDefault="004B69AB" w:rsidP="00600AA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-   показатель </w:t>
      </w:r>
      <w:r w:rsidRPr="008C77F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C77F9">
        <w:rPr>
          <w:rFonts w:ascii="Times New Roman" w:hAnsi="Times New Roman" w:cs="Times New Roman"/>
          <w:sz w:val="28"/>
          <w:szCs w:val="28"/>
        </w:rPr>
        <w:t xml:space="preserve"> определен как размер оплаты 1 часа дежурства одного дружинника (с учетом налогов на доходы физических лиц), равный 114,94 рубля.</w:t>
      </w:r>
    </w:p>
    <w:p w:rsidR="00193423" w:rsidRPr="008C77F9" w:rsidRDefault="00193423" w:rsidP="0019342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3.2.1.2. На выдачу денежной премии членам общественной организации по профилактике правонарушений </w:t>
      </w:r>
      <w:r w:rsidR="004A22FC" w:rsidRPr="008C77F9">
        <w:rPr>
          <w:rFonts w:ascii="Times New Roman" w:hAnsi="Times New Roman" w:cs="Times New Roman"/>
          <w:sz w:val="28"/>
          <w:szCs w:val="28"/>
        </w:rPr>
        <w:t xml:space="preserve">за </w:t>
      </w:r>
      <w:r w:rsidRPr="008C77F9">
        <w:rPr>
          <w:rFonts w:ascii="Times New Roman" w:hAnsi="Times New Roman" w:cs="Times New Roman"/>
          <w:sz w:val="28"/>
          <w:szCs w:val="28"/>
        </w:rPr>
        <w:t>количество выходов (V1</w:t>
      </w:r>
      <w:r w:rsidRPr="008C77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C77F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193423" w:rsidRPr="008C77F9" w:rsidRDefault="00193423" w:rsidP="004A22FC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V1</w:t>
      </w:r>
      <w:r w:rsidR="004A22FC" w:rsidRPr="008C77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="00A67FA9" w:rsidRPr="008C77F9">
        <w:rPr>
          <w:rFonts w:ascii="Times New Roman" w:hAnsi="Times New Roman" w:cs="Times New Roman"/>
          <w:sz w:val="28"/>
          <w:szCs w:val="28"/>
        </w:rPr>
        <w:t xml:space="preserve">= </w:t>
      </w:r>
      <w:r w:rsidR="004A22FC" w:rsidRPr="008C77F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67FA9" w:rsidRPr="008C77F9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="00A67FA9" w:rsidRPr="008C77F9"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 w:rsidR="00A67FA9" w:rsidRPr="008C77F9">
        <w:rPr>
          <w:rFonts w:ascii="Times New Roman" w:hAnsi="Times New Roman" w:cs="Times New Roman"/>
          <w:sz w:val="28"/>
          <w:szCs w:val="28"/>
        </w:rPr>
        <w:t xml:space="preserve"> </w:t>
      </w:r>
      <w:r w:rsidR="00A67FA9" w:rsidRPr="008C77F9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193423" w:rsidRPr="008C77F9" w:rsidRDefault="00193423" w:rsidP="0019342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-  показатель </w:t>
      </w:r>
      <w:r w:rsidR="00A67FA9" w:rsidRPr="008C77F9">
        <w:rPr>
          <w:rFonts w:ascii="Times New Roman" w:hAnsi="Times New Roman" w:cs="Times New Roman"/>
          <w:sz w:val="28"/>
          <w:szCs w:val="28"/>
        </w:rPr>
        <w:t>В</w:t>
      </w:r>
      <w:r w:rsidRPr="008C77F9">
        <w:rPr>
          <w:rFonts w:ascii="Times New Roman" w:hAnsi="Times New Roman" w:cs="Times New Roman"/>
          <w:sz w:val="28"/>
          <w:szCs w:val="28"/>
        </w:rPr>
        <w:t xml:space="preserve">, определен </w:t>
      </w:r>
      <w:r w:rsidR="004A22FC" w:rsidRPr="008C77F9">
        <w:rPr>
          <w:rFonts w:ascii="Times New Roman" w:hAnsi="Times New Roman" w:cs="Times New Roman"/>
          <w:sz w:val="28"/>
          <w:szCs w:val="28"/>
        </w:rPr>
        <w:t xml:space="preserve">как </w:t>
      </w:r>
      <w:r w:rsidR="00340D32" w:rsidRPr="008C77F9">
        <w:rPr>
          <w:rFonts w:ascii="Times New Roman" w:hAnsi="Times New Roman" w:cs="Times New Roman"/>
          <w:sz w:val="28"/>
          <w:szCs w:val="28"/>
        </w:rPr>
        <w:t>дополнительная выплата</w:t>
      </w:r>
      <w:r w:rsidR="004A22FC" w:rsidRPr="008C77F9">
        <w:rPr>
          <w:rFonts w:ascii="Times New Roman" w:hAnsi="Times New Roman" w:cs="Times New Roman"/>
          <w:sz w:val="28"/>
          <w:szCs w:val="28"/>
        </w:rPr>
        <w:t xml:space="preserve"> за каждые пять выходов</w:t>
      </w:r>
      <w:r w:rsidRPr="008C77F9">
        <w:rPr>
          <w:rFonts w:ascii="Times New Roman" w:hAnsi="Times New Roman" w:cs="Times New Roman"/>
          <w:sz w:val="28"/>
          <w:szCs w:val="28"/>
        </w:rPr>
        <w:t>, отработанных членами общественной организации по профилактике правонарушений на мероприятиях по профилактике</w:t>
      </w:r>
      <w:r w:rsidR="004A22FC" w:rsidRPr="008C77F9">
        <w:rPr>
          <w:rFonts w:ascii="Times New Roman" w:hAnsi="Times New Roman" w:cs="Times New Roman"/>
          <w:sz w:val="28"/>
          <w:szCs w:val="28"/>
        </w:rPr>
        <w:t xml:space="preserve"> правонарушений, равная 500 рублей. </w:t>
      </w:r>
    </w:p>
    <w:p w:rsidR="00193423" w:rsidRPr="008C77F9" w:rsidRDefault="00193423" w:rsidP="0019342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-   показатель </w:t>
      </w:r>
      <w:r w:rsidR="00A67FA9" w:rsidRPr="008C77F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C77F9">
        <w:rPr>
          <w:rFonts w:ascii="Times New Roman" w:hAnsi="Times New Roman" w:cs="Times New Roman"/>
          <w:sz w:val="28"/>
          <w:szCs w:val="28"/>
        </w:rPr>
        <w:t xml:space="preserve"> определен </w:t>
      </w:r>
      <w:r w:rsidR="00AD0A0A" w:rsidRPr="008C77F9">
        <w:rPr>
          <w:rFonts w:ascii="Times New Roman" w:hAnsi="Times New Roman" w:cs="Times New Roman"/>
          <w:sz w:val="28"/>
          <w:szCs w:val="28"/>
        </w:rPr>
        <w:t>как количество выходов</w:t>
      </w:r>
      <w:r w:rsidRPr="008C77F9">
        <w:rPr>
          <w:rFonts w:ascii="Times New Roman" w:hAnsi="Times New Roman" w:cs="Times New Roman"/>
          <w:sz w:val="28"/>
          <w:szCs w:val="28"/>
        </w:rPr>
        <w:t xml:space="preserve"> одного дружинника</w:t>
      </w:r>
      <w:r w:rsidR="00AD0A0A" w:rsidRPr="008C77F9">
        <w:rPr>
          <w:rFonts w:ascii="Times New Roman" w:hAnsi="Times New Roman" w:cs="Times New Roman"/>
          <w:sz w:val="28"/>
          <w:szCs w:val="28"/>
        </w:rPr>
        <w:t>, соответствующих условиям выплаты показателя В</w:t>
      </w:r>
      <w:r w:rsidRPr="008C77F9">
        <w:rPr>
          <w:rFonts w:ascii="Times New Roman" w:hAnsi="Times New Roman" w:cs="Times New Roman"/>
          <w:sz w:val="28"/>
          <w:szCs w:val="28"/>
        </w:rPr>
        <w:t>.</w:t>
      </w:r>
    </w:p>
    <w:p w:rsidR="00A67FA9" w:rsidRPr="008C77F9" w:rsidRDefault="00A67FA9" w:rsidP="0019342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-  показатель L, определен </w:t>
      </w:r>
      <w:r w:rsidR="00AD0A0A" w:rsidRPr="008C77F9">
        <w:rPr>
          <w:rFonts w:ascii="Times New Roman" w:hAnsi="Times New Roman" w:cs="Times New Roman"/>
          <w:sz w:val="28"/>
          <w:szCs w:val="28"/>
        </w:rPr>
        <w:t xml:space="preserve">как </w:t>
      </w:r>
      <w:r w:rsidRPr="008C77F9">
        <w:rPr>
          <w:rFonts w:ascii="Times New Roman" w:hAnsi="Times New Roman" w:cs="Times New Roman"/>
          <w:sz w:val="28"/>
          <w:szCs w:val="28"/>
        </w:rPr>
        <w:t>количество членов общественной организации по профилактике правонарушений</w:t>
      </w:r>
      <w:r w:rsidR="00AD0A0A" w:rsidRPr="008C77F9">
        <w:rPr>
          <w:rFonts w:ascii="Times New Roman" w:hAnsi="Times New Roman" w:cs="Times New Roman"/>
          <w:sz w:val="28"/>
          <w:szCs w:val="28"/>
        </w:rPr>
        <w:t xml:space="preserve">, имеющих право на </w:t>
      </w:r>
      <w:r w:rsidR="00340D32" w:rsidRPr="008C77F9">
        <w:rPr>
          <w:rFonts w:ascii="Times New Roman" w:hAnsi="Times New Roman" w:cs="Times New Roman"/>
          <w:sz w:val="28"/>
          <w:szCs w:val="28"/>
        </w:rPr>
        <w:t>дополнительную</w:t>
      </w:r>
      <w:r w:rsidR="00AD0A0A" w:rsidRPr="008C77F9">
        <w:rPr>
          <w:rFonts w:ascii="Times New Roman" w:hAnsi="Times New Roman" w:cs="Times New Roman"/>
          <w:sz w:val="28"/>
          <w:szCs w:val="28"/>
        </w:rPr>
        <w:t xml:space="preserve"> выплату.</w:t>
      </w:r>
    </w:p>
    <w:p w:rsidR="00546816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3.2.</w:t>
      </w:r>
      <w:r w:rsidR="004B69AB" w:rsidRPr="008C77F9">
        <w:rPr>
          <w:rFonts w:ascii="Times New Roman" w:hAnsi="Times New Roman" w:cs="Times New Roman"/>
          <w:sz w:val="28"/>
          <w:szCs w:val="28"/>
        </w:rPr>
        <w:t>2</w:t>
      </w:r>
      <w:r w:rsidRPr="008C77F9">
        <w:rPr>
          <w:rFonts w:ascii="Times New Roman" w:hAnsi="Times New Roman" w:cs="Times New Roman"/>
          <w:sz w:val="28"/>
          <w:szCs w:val="28"/>
        </w:rPr>
        <w:t xml:space="preserve">. </w:t>
      </w:r>
      <w:r w:rsidR="00546816" w:rsidRPr="008C77F9">
        <w:rPr>
          <w:rFonts w:ascii="Times New Roman" w:hAnsi="Times New Roman" w:cs="Times New Roman"/>
          <w:sz w:val="28"/>
          <w:szCs w:val="28"/>
        </w:rPr>
        <w:t>На выплату вознаграждения командиру общественной организации по профилактике правонарушений, осуществляющего организацию мероприятий по профилактике правонарушений, (</w:t>
      </w:r>
      <w:r w:rsidR="00546816" w:rsidRPr="008C77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46816" w:rsidRPr="008C77F9">
        <w:rPr>
          <w:rFonts w:ascii="Times New Roman" w:hAnsi="Times New Roman" w:cs="Times New Roman"/>
          <w:sz w:val="28"/>
          <w:szCs w:val="28"/>
        </w:rPr>
        <w:t>2):</w:t>
      </w:r>
    </w:p>
    <w:p w:rsidR="00546816" w:rsidRPr="008C77F9" w:rsidRDefault="00546816" w:rsidP="0054681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C77F9">
        <w:rPr>
          <w:rFonts w:ascii="Times New Roman" w:hAnsi="Times New Roman" w:cs="Times New Roman"/>
          <w:sz w:val="28"/>
          <w:szCs w:val="28"/>
        </w:rPr>
        <w:t xml:space="preserve">2= </w:t>
      </w:r>
      <w:r w:rsidRPr="008C77F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C77F9">
        <w:rPr>
          <w:rFonts w:ascii="Times New Roman" w:hAnsi="Times New Roman" w:cs="Times New Roman"/>
          <w:sz w:val="28"/>
          <w:szCs w:val="28"/>
        </w:rPr>
        <w:t xml:space="preserve"> </w:t>
      </w:r>
      <w:r w:rsidRPr="008C77F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77F9">
        <w:rPr>
          <w:rFonts w:ascii="Times New Roman" w:hAnsi="Times New Roman" w:cs="Times New Roman"/>
          <w:sz w:val="28"/>
          <w:szCs w:val="28"/>
        </w:rPr>
        <w:t xml:space="preserve"> </w:t>
      </w:r>
      <w:r w:rsidRPr="008C77F9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D54440" w:rsidRPr="008C77F9" w:rsidRDefault="00546816" w:rsidP="0054681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-  показатель М определен как количество месяцев осуществления командиром организации мероприятий по профилактике правонарушений</w:t>
      </w:r>
    </w:p>
    <w:p w:rsidR="00546816" w:rsidRPr="008C77F9" w:rsidRDefault="00546816" w:rsidP="0054681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-  показатель</w:t>
      </w:r>
      <w:proofErr w:type="gramStart"/>
      <w:r w:rsidRPr="008C77F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C77F9">
        <w:rPr>
          <w:rFonts w:ascii="Times New Roman" w:hAnsi="Times New Roman" w:cs="Times New Roman"/>
          <w:sz w:val="28"/>
          <w:szCs w:val="28"/>
        </w:rPr>
        <w:t xml:space="preserve"> определен как размер вознаграждения 1 месяца осуществления командиром организации мероприятий по профилактике правонарушений (с учетом налогов на доходы физических лиц), равный 2298 рублей</w:t>
      </w:r>
      <w:r w:rsidR="00BF09CB" w:rsidRPr="008C77F9">
        <w:rPr>
          <w:rFonts w:ascii="Times New Roman" w:hAnsi="Times New Roman" w:cs="Times New Roman"/>
          <w:sz w:val="28"/>
          <w:szCs w:val="28"/>
        </w:rPr>
        <w:t>.</w:t>
      </w:r>
    </w:p>
    <w:p w:rsidR="00BF09CB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3.2.3. </w:t>
      </w:r>
      <w:r w:rsidR="00BF09CB" w:rsidRPr="008C77F9">
        <w:rPr>
          <w:rFonts w:ascii="Times New Roman" w:hAnsi="Times New Roman" w:cs="Times New Roman"/>
          <w:sz w:val="28"/>
          <w:szCs w:val="28"/>
        </w:rPr>
        <w:t>На подготовку отчетности, в том числе на оплату услуг бухгалтера (</w:t>
      </w:r>
      <w:r w:rsidR="00BF09CB" w:rsidRPr="008C77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F09CB" w:rsidRPr="008C77F9">
        <w:rPr>
          <w:rFonts w:ascii="Times New Roman" w:hAnsi="Times New Roman" w:cs="Times New Roman"/>
          <w:sz w:val="28"/>
          <w:szCs w:val="28"/>
        </w:rPr>
        <w:t>3):</w:t>
      </w:r>
    </w:p>
    <w:p w:rsidR="00BF09CB" w:rsidRPr="008C77F9" w:rsidRDefault="00BF09CB" w:rsidP="00BF09C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C77F9">
        <w:rPr>
          <w:rFonts w:ascii="Times New Roman" w:hAnsi="Times New Roman" w:cs="Times New Roman"/>
          <w:sz w:val="28"/>
          <w:szCs w:val="28"/>
        </w:rPr>
        <w:t xml:space="preserve">3= </w:t>
      </w:r>
      <w:r w:rsidRPr="008C77F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C77F9">
        <w:rPr>
          <w:rFonts w:ascii="Times New Roman" w:hAnsi="Times New Roman" w:cs="Times New Roman"/>
          <w:sz w:val="28"/>
          <w:szCs w:val="28"/>
        </w:rPr>
        <w:t xml:space="preserve"> </w:t>
      </w:r>
      <w:r w:rsidRPr="008C77F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77F9">
        <w:rPr>
          <w:rFonts w:ascii="Times New Roman" w:hAnsi="Times New Roman" w:cs="Times New Roman"/>
          <w:sz w:val="28"/>
          <w:szCs w:val="28"/>
        </w:rPr>
        <w:t xml:space="preserve"> </w:t>
      </w:r>
      <w:r w:rsidRPr="008C77F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E241E" w:rsidRPr="008C77F9">
        <w:rPr>
          <w:rFonts w:ascii="Times New Roman" w:hAnsi="Times New Roman" w:cs="Times New Roman"/>
          <w:sz w:val="28"/>
          <w:szCs w:val="28"/>
        </w:rPr>
        <w:t xml:space="preserve"> х 1,271</w:t>
      </w:r>
    </w:p>
    <w:p w:rsidR="00BF09CB" w:rsidRPr="008C77F9" w:rsidRDefault="00BF09CB" w:rsidP="00BF09C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-  показатель G определен как количество месяцев осуществления бухгалтером своих функций</w:t>
      </w:r>
    </w:p>
    <w:p w:rsidR="00BF09CB" w:rsidRPr="008C77F9" w:rsidRDefault="00BF09CB" w:rsidP="00BF09C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lastRenderedPageBreak/>
        <w:t xml:space="preserve">-  показатель </w:t>
      </w:r>
      <w:r w:rsidRPr="008C77F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C77F9">
        <w:rPr>
          <w:rFonts w:ascii="Times New Roman" w:hAnsi="Times New Roman" w:cs="Times New Roman"/>
          <w:sz w:val="28"/>
          <w:szCs w:val="28"/>
        </w:rPr>
        <w:t xml:space="preserve"> определен как размер вознаграждения 1 месяца бухгалтером своих функций (с учетом налогов на доходы физических лиц), равный </w:t>
      </w:r>
      <w:r w:rsidR="00B35427" w:rsidRPr="008C77F9">
        <w:rPr>
          <w:rFonts w:ascii="Times New Roman" w:hAnsi="Times New Roman" w:cs="Times New Roman"/>
          <w:sz w:val="28"/>
          <w:szCs w:val="28"/>
        </w:rPr>
        <w:t>1149,</w:t>
      </w:r>
      <w:r w:rsidRPr="008C77F9">
        <w:rPr>
          <w:rFonts w:ascii="Times New Roman" w:hAnsi="Times New Roman" w:cs="Times New Roman"/>
          <w:sz w:val="28"/>
          <w:szCs w:val="28"/>
        </w:rPr>
        <w:t>43 рубля.</w:t>
      </w:r>
    </w:p>
    <w:p w:rsidR="00BF09CB" w:rsidRPr="008C77F9" w:rsidRDefault="004E241E" w:rsidP="00BF09C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- коэффициент 1,271 определен как размер страховых взносов в государственные внебюджетные фонды</w:t>
      </w:r>
    </w:p>
    <w:p w:rsidR="004E241E" w:rsidRPr="008C77F9" w:rsidRDefault="004E241E" w:rsidP="00B35427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3.2.4. На прочие расходы: аренда и содержание помещений, коммунальные платежи, оплата товаров и услуг, компенсацию проезда в транспорте общего пользования (автобус, троллейбус) членам общественной организации по профилактике правонарушений для их участия в мероприятиях по профилактике правонарушений, приобретение канцелярских, хозяйственных товаров и расходных материалов, страхование жизни и здоровья членов общественной организации по профилактике правонарушений, (V4):</w:t>
      </w:r>
    </w:p>
    <w:p w:rsidR="004E241E" w:rsidRPr="008C77F9" w:rsidRDefault="00F15EFA" w:rsidP="004E241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- сумма субсидии на прочие расходы рассчитывает не более 10% от суммы субсидии по пунктам 3.2.1., 3.2.2., 3.2.3.</w:t>
      </w:r>
    </w:p>
    <w:p w:rsidR="00D54440" w:rsidRPr="008C77F9" w:rsidRDefault="00B35427" w:rsidP="00B35427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3.2.5.  </w:t>
      </w:r>
      <w:r w:rsidR="00F15EFA" w:rsidRPr="008C77F9">
        <w:rPr>
          <w:rFonts w:ascii="Times New Roman" w:hAnsi="Times New Roman" w:cs="Times New Roman"/>
          <w:sz w:val="28"/>
          <w:szCs w:val="28"/>
        </w:rPr>
        <w:t>Общий о</w:t>
      </w:r>
      <w:r w:rsidR="00D54440" w:rsidRPr="008C77F9">
        <w:rPr>
          <w:rFonts w:ascii="Times New Roman" w:hAnsi="Times New Roman" w:cs="Times New Roman"/>
          <w:sz w:val="28"/>
          <w:szCs w:val="28"/>
        </w:rPr>
        <w:t xml:space="preserve">бъем субсидии </w:t>
      </w:r>
      <w:r w:rsidR="00F15EFA" w:rsidRPr="008C77F9">
        <w:rPr>
          <w:rFonts w:ascii="Times New Roman" w:hAnsi="Times New Roman" w:cs="Times New Roman"/>
          <w:sz w:val="28"/>
          <w:szCs w:val="28"/>
        </w:rPr>
        <w:t>(</w:t>
      </w:r>
      <w:r w:rsidR="00F15EFA" w:rsidRPr="008C77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15EFA" w:rsidRPr="008C77F9">
        <w:rPr>
          <w:rFonts w:ascii="Times New Roman" w:hAnsi="Times New Roman" w:cs="Times New Roman"/>
          <w:sz w:val="28"/>
          <w:szCs w:val="28"/>
        </w:rPr>
        <w:t xml:space="preserve">) </w:t>
      </w:r>
      <w:r w:rsidR="00D54440" w:rsidRPr="008C77F9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F15EFA" w:rsidRPr="008C77F9">
        <w:rPr>
          <w:rFonts w:ascii="Times New Roman" w:hAnsi="Times New Roman" w:cs="Times New Roman"/>
          <w:sz w:val="28"/>
          <w:szCs w:val="28"/>
        </w:rPr>
        <w:t>суммированием всех пунктов</w:t>
      </w:r>
    </w:p>
    <w:p w:rsidR="00F15EFA" w:rsidRPr="008C77F9" w:rsidRDefault="00F15EFA" w:rsidP="00F15EF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V= V1</w:t>
      </w:r>
      <w:r w:rsidR="004A22FC" w:rsidRPr="008C77F9">
        <w:rPr>
          <w:rFonts w:ascii="Times New Roman" w:hAnsi="Times New Roman" w:cs="Times New Roman"/>
          <w:sz w:val="28"/>
          <w:szCs w:val="28"/>
        </w:rPr>
        <w:t>+ V1</w:t>
      </w:r>
      <w:r w:rsidR="004A22FC" w:rsidRPr="008C77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C77F9">
        <w:rPr>
          <w:rFonts w:ascii="Times New Roman" w:hAnsi="Times New Roman" w:cs="Times New Roman"/>
          <w:sz w:val="28"/>
          <w:szCs w:val="28"/>
        </w:rPr>
        <w:t>+V2+V3+V4</w:t>
      </w:r>
    </w:p>
    <w:p w:rsidR="00D54440" w:rsidRPr="008C77F9" w:rsidRDefault="00D5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440" w:rsidRPr="008C77F9" w:rsidRDefault="00D544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4. Порядок предоставления отчетности и возврата субсидий</w:t>
      </w:r>
    </w:p>
    <w:p w:rsidR="00D54440" w:rsidRPr="008C77F9" w:rsidRDefault="00D5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440" w:rsidRPr="008C77F9" w:rsidRDefault="00D54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4.1. Получатели субсидий не позднее 10-го числа месяца, следующего за отчетным</w:t>
      </w:r>
      <w:r w:rsidR="000366E0" w:rsidRPr="008C77F9">
        <w:rPr>
          <w:rFonts w:ascii="Times New Roman" w:hAnsi="Times New Roman" w:cs="Times New Roman"/>
          <w:sz w:val="28"/>
          <w:szCs w:val="28"/>
        </w:rPr>
        <w:t xml:space="preserve"> периодом</w:t>
      </w:r>
      <w:r w:rsidRPr="008C77F9">
        <w:rPr>
          <w:rFonts w:ascii="Times New Roman" w:hAnsi="Times New Roman" w:cs="Times New Roman"/>
          <w:sz w:val="28"/>
          <w:szCs w:val="28"/>
        </w:rPr>
        <w:t xml:space="preserve">, представляют в </w:t>
      </w:r>
      <w:r w:rsidR="00236B8D" w:rsidRPr="008C77F9">
        <w:rPr>
          <w:rFonts w:ascii="Times New Roman" w:hAnsi="Times New Roman" w:cs="Times New Roman"/>
          <w:sz w:val="28"/>
          <w:szCs w:val="28"/>
        </w:rPr>
        <w:t xml:space="preserve">Городской территориальный отдел </w:t>
      </w:r>
      <w:hyperlink w:anchor="P448" w:history="1">
        <w:r w:rsidRPr="008C77F9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8C77F9">
        <w:rPr>
          <w:rFonts w:ascii="Times New Roman" w:hAnsi="Times New Roman" w:cs="Times New Roman"/>
          <w:sz w:val="28"/>
          <w:szCs w:val="28"/>
        </w:rPr>
        <w:t xml:space="preserve"> о достижении показателей результативности деятельности по профилактике правонарушений (приложение N </w:t>
      </w:r>
      <w:r w:rsidR="000366E0" w:rsidRPr="008C77F9">
        <w:rPr>
          <w:rFonts w:ascii="Times New Roman" w:hAnsi="Times New Roman" w:cs="Times New Roman"/>
          <w:sz w:val="28"/>
          <w:szCs w:val="28"/>
        </w:rPr>
        <w:t>3</w:t>
      </w:r>
      <w:r w:rsidRPr="008C77F9">
        <w:rPr>
          <w:rFonts w:ascii="Times New Roman" w:hAnsi="Times New Roman" w:cs="Times New Roman"/>
          <w:sz w:val="28"/>
          <w:szCs w:val="28"/>
        </w:rPr>
        <w:t xml:space="preserve">) и </w:t>
      </w:r>
      <w:hyperlink w:anchor="P375" w:history="1">
        <w:r w:rsidRPr="008C77F9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8C77F9">
        <w:rPr>
          <w:rFonts w:ascii="Times New Roman" w:hAnsi="Times New Roman" w:cs="Times New Roman"/>
          <w:sz w:val="28"/>
          <w:szCs w:val="28"/>
        </w:rPr>
        <w:t xml:space="preserve"> об исполь</w:t>
      </w:r>
      <w:r w:rsidR="000366E0" w:rsidRPr="008C77F9">
        <w:rPr>
          <w:rFonts w:ascii="Times New Roman" w:hAnsi="Times New Roman" w:cs="Times New Roman"/>
          <w:sz w:val="28"/>
          <w:szCs w:val="28"/>
        </w:rPr>
        <w:t>зовании субсидии (приложение N 2</w:t>
      </w:r>
      <w:r w:rsidRPr="008C77F9">
        <w:rPr>
          <w:rFonts w:ascii="Times New Roman" w:hAnsi="Times New Roman" w:cs="Times New Roman"/>
          <w:sz w:val="28"/>
          <w:szCs w:val="28"/>
        </w:rPr>
        <w:t>), установленные настоящим Порядком.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4.2. Контроль за исполнением общественной организацией по профилактике правонарушений обязательств, предусмотренных Соглашением, осуществляет </w:t>
      </w:r>
      <w:r w:rsidR="00236B8D" w:rsidRPr="008C77F9">
        <w:rPr>
          <w:rFonts w:ascii="Times New Roman" w:hAnsi="Times New Roman" w:cs="Times New Roman"/>
          <w:sz w:val="28"/>
          <w:szCs w:val="28"/>
        </w:rPr>
        <w:t>Городской территориальный отдел</w:t>
      </w:r>
      <w:r w:rsidRPr="008C77F9">
        <w:rPr>
          <w:rFonts w:ascii="Times New Roman" w:hAnsi="Times New Roman" w:cs="Times New Roman"/>
          <w:sz w:val="28"/>
          <w:szCs w:val="28"/>
        </w:rPr>
        <w:t>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 вправе проводить проверки соблюдения получателями субсидий целей, условий и порядка предоставления субсидий.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4.3. При установлении по фактам проверок случаев использования субсидий не по целевому назначению, нарушения общественной организацией по профилактике правонарушений условий, установленных при предоставлении субсидий, </w:t>
      </w:r>
      <w:proofErr w:type="spellStart"/>
      <w:r w:rsidRPr="008C77F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C77F9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деятельности по профилактике правонарушений либо предоставления недостоверных сведений для получения субсидий последние подлежат возврату в бюджет муниципального образования </w:t>
      </w:r>
      <w:r w:rsidR="00236B8D" w:rsidRPr="008C77F9">
        <w:rPr>
          <w:rFonts w:ascii="Times New Roman" w:hAnsi="Times New Roman" w:cs="Times New Roman"/>
          <w:sz w:val="28"/>
          <w:szCs w:val="28"/>
        </w:rPr>
        <w:t>Мурашинский муниципальный округ</w:t>
      </w:r>
      <w:r w:rsidRPr="008C77F9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момента получения </w:t>
      </w:r>
      <w:r w:rsidRPr="008C77F9">
        <w:rPr>
          <w:rFonts w:ascii="Times New Roman" w:hAnsi="Times New Roman" w:cs="Times New Roman"/>
          <w:sz w:val="28"/>
          <w:szCs w:val="28"/>
        </w:rPr>
        <w:lastRenderedPageBreak/>
        <w:t>общественной организацией по профилактике правонарушений соответствующего требования.</w:t>
      </w:r>
    </w:p>
    <w:p w:rsidR="000366E0" w:rsidRPr="008C77F9" w:rsidRDefault="00036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 xml:space="preserve">4.4.Объем неиспользованных средств, подлежащий возврату от </w:t>
      </w:r>
      <w:proofErr w:type="spellStart"/>
      <w:r w:rsidR="00CD6287" w:rsidRPr="008C77F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D6287" w:rsidRPr="008C77F9">
        <w:rPr>
          <w:rFonts w:ascii="Times New Roman" w:hAnsi="Times New Roman" w:cs="Times New Roman"/>
          <w:sz w:val="28"/>
          <w:szCs w:val="28"/>
        </w:rPr>
        <w:t xml:space="preserve">—й </w:t>
      </w:r>
      <w:r w:rsidR="004440D5" w:rsidRPr="008C77F9">
        <w:rPr>
          <w:rFonts w:ascii="Times New Roman" w:hAnsi="Times New Roman" w:cs="Times New Roman"/>
          <w:sz w:val="28"/>
          <w:szCs w:val="28"/>
        </w:rPr>
        <w:t>общественной организации, осуществляющей</w:t>
      </w:r>
      <w:r w:rsidRPr="008C77F9">
        <w:rPr>
          <w:rFonts w:ascii="Times New Roman" w:hAnsi="Times New Roman" w:cs="Times New Roman"/>
          <w:sz w:val="28"/>
          <w:szCs w:val="28"/>
        </w:rPr>
        <w:t xml:space="preserve"> деятельность по профилактике социально опасных форм поведения граждан, в бюджет Мурашинского муниципального округа, рассчитывается по формуле:</w:t>
      </w:r>
    </w:p>
    <w:p w:rsidR="00390BB7" w:rsidRPr="008C77F9" w:rsidRDefault="001934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173220" cy="938530"/>
                <wp:effectExtent l="0" t="0" r="0" b="4445"/>
                <wp:docPr id="70" name="Полотно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6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38275" y="306070"/>
                            <a:ext cx="309880" cy="889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240915" y="48260"/>
                            <a:ext cx="8064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5076EE" w:rsidRDefault="00340D32" w:rsidP="00193423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972945" y="178435"/>
                            <a:ext cx="37274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0F41E2" w:rsidRDefault="00340D32" w:rsidP="00193423">
                              <w:pPr>
                                <w:rPr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 w:rsidRPr="005076EE">
                                <w:rPr>
                                  <w:color w:val="000000"/>
                                  <w:szCs w:val="28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57275" y="169545"/>
                            <a:ext cx="1422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0F41E2" w:rsidRDefault="00340D32" w:rsidP="00193423">
                              <w:pPr>
                                <w:rPr>
                                  <w:szCs w:val="28"/>
                                </w:rPr>
                              </w:pPr>
                              <w:r w:rsidRPr="000F41E2">
                                <w:rPr>
                                  <w:color w:val="000000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95985" y="449580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Default="00340D32" w:rsidP="001934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91210" y="449580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B5173A" w:rsidRDefault="00340D32" w:rsidP="001934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879600" y="227330"/>
                            <a:ext cx="5461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5076EE" w:rsidRDefault="00340D32" w:rsidP="00193423">
                              <w:pPr>
                                <w:jc w:val="center"/>
                              </w:pPr>
                              <w:r w:rsidRPr="005076EE">
                                <w:rPr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 flipV="1">
                            <a:off x="1240155" y="796290"/>
                            <a:ext cx="81915" cy="4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Default="00340D32" w:rsidP="00193423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38275" y="332105"/>
                            <a:ext cx="18859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0F41E2" w:rsidRDefault="00340D32" w:rsidP="00193423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0F41E2">
                                <w:rPr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38275" y="48260"/>
                            <a:ext cx="24701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C27892" w:rsidRDefault="00340D32" w:rsidP="00193423">
                              <w:pPr>
                                <w:rPr>
                                  <w:vertAlign w:val="subscript"/>
                                </w:rPr>
                              </w:pPr>
                              <w:proofErr w:type="gramStart"/>
                              <w:r w:rsidRPr="000F41E2">
                                <w:rPr>
                                  <w:iCs/>
                                  <w:color w:val="000000"/>
                                  <w:szCs w:val="28"/>
                                  <w:lang w:val="en-US"/>
                                </w:rPr>
                                <w:t xml:space="preserve">N  </w:t>
                              </w:r>
                              <w:proofErr w:type="spellStart"/>
                              <w:r w:rsidRPr="00C27892">
                                <w:rPr>
                                  <w:iCs/>
                                  <w:color w:val="000000"/>
                                  <w:sz w:val="34"/>
                                  <w:szCs w:val="34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45135" y="201295"/>
                            <a:ext cx="16065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0F41E2" w:rsidRDefault="00340D32" w:rsidP="00193423">
                              <w:pPr>
                                <w:rPr>
                                  <w:szCs w:val="28"/>
                                  <w:vertAlign w:val="subscript"/>
                                </w:rPr>
                              </w:pPr>
                              <w:proofErr w:type="gramStart"/>
                              <w:r w:rsidRPr="000F41E2">
                                <w:rPr>
                                  <w:iCs/>
                                  <w:color w:val="000000"/>
                                  <w:szCs w:val="28"/>
                                  <w:lang w:val="en-US"/>
                                </w:rPr>
                                <w:t>V</w:t>
                              </w:r>
                              <w:r w:rsidRPr="000F41E2">
                                <w:rPr>
                                  <w:iCs/>
                                  <w:color w:val="000000"/>
                                  <w:szCs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227330"/>
                            <a:ext cx="1606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0F41E2" w:rsidRDefault="00340D32" w:rsidP="00193423">
                              <w:pPr>
                                <w:jc w:val="center"/>
                                <w:rPr>
                                  <w:szCs w:val="28"/>
                                  <w:vertAlign w:val="subscript"/>
                                </w:rPr>
                              </w:pPr>
                              <w:proofErr w:type="gramStart"/>
                              <w:r w:rsidRPr="000F41E2">
                                <w:rPr>
                                  <w:iCs/>
                                  <w:color w:val="000000"/>
                                  <w:szCs w:val="28"/>
                                  <w:lang w:val="en-US"/>
                                </w:rPr>
                                <w:t>V</w:t>
                              </w:r>
                              <w:r w:rsidRPr="000F41E2">
                                <w:rPr>
                                  <w:iCs/>
                                  <w:color w:val="000000"/>
                                  <w:szCs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39470" y="32385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Default="00340D32" w:rsidP="001934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597660" y="314960"/>
                            <a:ext cx="18415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5076EE" w:rsidRDefault="00340D32" w:rsidP="00193423">
                              <w:proofErr w:type="spellStart"/>
                              <w:proofErr w:type="gramStart"/>
                              <w:r w:rsidRPr="005076EE">
                                <w:rPr>
                                  <w:iCs/>
                                  <w:color w:val="000000"/>
                                  <w:lang w:val="en-US"/>
                                </w:rPr>
                                <w:t>пл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75435" y="462915"/>
                            <a:ext cx="4953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7D4579" w:rsidRDefault="00340D32" w:rsidP="00193423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584325" y="22225"/>
                            <a:ext cx="16002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0F41E2" w:rsidRDefault="00340D32" w:rsidP="00193423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 w:rsidRPr="000F41E2">
                                <w:rPr>
                                  <w:iCs/>
                                  <w:color w:val="000000"/>
                                  <w:lang w:val="en-US"/>
                                </w:rPr>
                                <w:t>ф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597660" y="144780"/>
                            <a:ext cx="4953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5076EE" w:rsidRDefault="00340D32" w:rsidP="00193423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5076EE">
                                <w:rPr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01345" y="159385"/>
                            <a:ext cx="6921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0F41E2" w:rsidRDefault="00340D32" w:rsidP="0019342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 w:rsidRPr="000F41E2">
                                <w:rPr>
                                  <w:lang w:val="en-US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45135" y="615315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Default="00340D32" w:rsidP="001934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6210" y="159385"/>
                            <a:ext cx="6858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0F41E2" w:rsidRDefault="00340D32" w:rsidP="00193423">
                              <w:r w:rsidRPr="000F41E2"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615315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Default="00340D32" w:rsidP="001934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56920" y="88265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Default="00340D32" w:rsidP="001934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33755" y="436245"/>
                            <a:ext cx="8191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Default="00340D32" w:rsidP="00193423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48155" y="227330"/>
                            <a:ext cx="8318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5076EE" w:rsidRDefault="00340D32" w:rsidP="00193423">
                              <w:r w:rsidRPr="005076EE"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748155" y="135255"/>
                            <a:ext cx="8318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Default="00340D32" w:rsidP="0019342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748155" y="363220"/>
                            <a:ext cx="8318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Default="00340D32" w:rsidP="0019342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48155" y="0"/>
                            <a:ext cx="8318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Default="00340D32" w:rsidP="0019342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07745" y="227330"/>
                            <a:ext cx="8318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5076EE" w:rsidRDefault="00340D32" w:rsidP="00193423">
                              <w:r w:rsidRPr="005076EE"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07745" y="135255"/>
                            <a:ext cx="8318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Default="00340D32" w:rsidP="0019342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07745" y="363220"/>
                            <a:ext cx="8318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Default="00340D32" w:rsidP="0019342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07745" y="0"/>
                            <a:ext cx="8318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0F41E2" w:rsidRDefault="00340D32" w:rsidP="00193423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214120" y="144780"/>
                            <a:ext cx="11874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5076EE" w:rsidRDefault="00340D32" w:rsidP="00193423">
                              <w:r w:rsidRPr="005076EE"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13105" y="159385"/>
                            <a:ext cx="11874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5076EE" w:rsidRDefault="00340D32" w:rsidP="00193423">
                              <w:pPr>
                                <w:rPr>
                                  <w:b/>
                                </w:rPr>
                              </w:pPr>
                              <w:r w:rsidRPr="005076EE">
                                <w:rPr>
                                  <w:rFonts w:ascii="Symbol" w:hAnsi="Symbol" w:cs="Symbol"/>
                                  <w:b/>
                                  <w:sz w:val="34"/>
                                  <w:szCs w:val="34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22885" y="178435"/>
                            <a:ext cx="15367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32" w:rsidRPr="005076EE" w:rsidRDefault="00340D32" w:rsidP="00193423">
                              <w:r w:rsidRPr="005076EE"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Полотно 70" o:spid="_x0000_s1026" editas="canvas" style="width:328.6pt;height:73.9pt;mso-position-horizontal-relative:char;mso-position-vertical-relative:line" coordsize="41732,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1732;height:9385;visibility:visible;mso-wrap-style:square">
                  <v:fill o:detectmouseclick="t"/>
                  <v:path o:connecttype="none"/>
                </v:shape>
                <v:line id="Line 40" o:spid="_x0000_s1028" style="position:absolute;flip:y;visibility:visible;mso-wrap-style:square" from="14382,3060" to="17481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UAWcQAAADbAAAADwAAAGRycy9kb3ducmV2LnhtbESPS2vDMBCE74X8B7GFXkIipzEmuFFC&#10;KJQ2x+aBr1trY5taK8eSH/n3USHQ4zAz3zDr7Whq0VPrKssKFvMIBHFudcWFgtPxY7YC4Tyyxtoy&#10;KbiRg+1m8rTGVNuBv6k/+EIECLsUFZTeN6mULi/JoJvbhjh4F9sa9EG2hdQtDgFuavkaRYk0WHFY&#10;KLGh95Ly30NnFNBPh9PrJdsniyTGa3a21WcWK/XyPO7eQHga/X/40f7SCpYJ/H0JP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QBZxAAAANsAAAAPAAAAAAAAAAAA&#10;AAAAAKECAABkcnMvZG93bnJldi54bWxQSwUGAAAAAAQABAD5AAAAkgMAAAAA&#10;" strokeweight="19e-5mm"/>
                <v:rect id="Rectangle 41" o:spid="_x0000_s1029" style="position:absolute;left:22409;top:482;width:806;height:61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szdsQA&#10;AADbAAAADwAAAGRycy9kb3ducmV2LnhtbESP3WoCMRSE7wt9h3CE3tXs1mJ1NYoVilLwwp8HOGyO&#10;m9XNyTZJdX17IxR6OczMN8x03tlGXMiH2rGCvJ+BIC6drrlScNh/vY5AhIissXFMCm4UYD57fppi&#10;od2Vt3TZxUokCIcCFZgY20LKUBqyGPquJU7e0XmLMUlfSe3xmuC2kW9ZNpQWa04LBltaGirPu1+r&#10;gD5X2/FpEcxG+jzkm+/h+H31o9RLr1tMQETq4n/4r73WCgYf8Pi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LM3bEAAAA2wAAAA8AAAAAAAAAAAAAAAAAmAIAAGRycy9k&#10;b3ducmV2LnhtbFBLBQYAAAAABAAEAPUAAACJAwAAAAA=&#10;" filled="f" stroked="f">
                  <v:textbox inset="0,0,0,0">
                    <w:txbxContent>
                      <w:p w:rsidR="00340D32" w:rsidRPr="005076EE" w:rsidRDefault="00340D32" w:rsidP="0019342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42" o:spid="_x0000_s1030" style="position:absolute;left:19729;top:1784;width:372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340D32" w:rsidRPr="000F41E2" w:rsidRDefault="00340D32" w:rsidP="00193423">
                        <w:pPr>
                          <w:rPr>
                            <w:szCs w:val="28"/>
                          </w:rPr>
                        </w:pPr>
                        <w:proofErr w:type="spellStart"/>
                        <w:proofErr w:type="gramStart"/>
                        <w:r w:rsidRPr="005076EE">
                          <w:rPr>
                            <w:color w:val="000000"/>
                            <w:szCs w:val="28"/>
                            <w:lang w:val="en-US"/>
                          </w:rPr>
                          <w:t>где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Cs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43" o:spid="_x0000_s1031" style="position:absolute;left:10572;top:1695;width:1423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TNcUA&#10;AADbAAAADwAAAGRycy9kb3ducmV2LnhtbESPQWvCQBSE70L/w/IKXkQ3WhCN2UgpCB4KxdhDvT2y&#10;z2w0+zZkV5P213cLBY/DzHzDZNvBNuJOna8dK5jPEhDEpdM1Vwo+j7vpCoQPyBobx6Tgmzxs86dR&#10;hql2PR/oXoRKRAj7FBWYENpUSl8asuhnriWO3tl1FkOUXSV1h32E20YukmQpLdYcFwy29GaovBY3&#10;q2D38VUT/8jDZL3q3aVcnArz3io1fh5eNyACDeER/m/vtYKXN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1M1xQAAANsAAAAPAAAAAAAAAAAAAAAAAJgCAABkcnMv&#10;ZG93bnJldi54bWxQSwUGAAAAAAQABAD1AAAAigMAAAAA&#10;" filled="f" stroked="f">
                  <v:textbox style="mso-fit-shape-to-text:t" inset="0,0,0,0">
                    <w:txbxContent>
                      <w:p w:rsidR="00340D32" w:rsidRPr="000F41E2" w:rsidRDefault="00340D32" w:rsidP="00193423">
                        <w:pPr>
                          <w:rPr>
                            <w:szCs w:val="28"/>
                          </w:rPr>
                        </w:pPr>
                        <w:r w:rsidRPr="000F41E2">
                          <w:rPr>
                            <w:color w:val="000000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4" o:spid="_x0000_s1032" style="position:absolute;left:8959;top:4495;width:80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340D32" w:rsidRDefault="00340D32" w:rsidP="00193423"/>
                    </w:txbxContent>
                  </v:textbox>
                </v:rect>
                <v:rect id="Rectangle 45" o:spid="_x0000_s1033" style="position:absolute;left:7912;top:4495;width:8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340D32" w:rsidRPr="00B5173A" w:rsidRDefault="00340D32" w:rsidP="00193423"/>
                    </w:txbxContent>
                  </v:textbox>
                </v:rect>
                <v:rect id="Rectangle 46" o:spid="_x0000_s1034" style="position:absolute;left:18796;top:2273;width:546;height:29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jk8MA&#10;AADbAAAADwAAAGRycy9kb3ducmV2LnhtbESP3WoCMRSE7wXfIRyhd5pdEdGtUWyhKIIX/jzAYXO6&#10;Wd2cbJNU17c3hYKXw8x8wyxWnW3EjXyoHSvIRxkI4tLpmisF59PXcAYiRGSNjWNS8KAAq2W/t8BC&#10;uzsf6HaMlUgQDgUqMDG2hZShNGQxjFxLnLxv5y3GJH0ltcd7gttGjrNsKi3WnBYMtvRpqLwef60C&#10;+tgc5pd1MHvp85Dvd9P5ZPOj1NugW7+DiNTFV/i/vdUKJmP4+5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rjk8MAAADbAAAADwAAAAAAAAAAAAAAAACYAgAAZHJzL2Rv&#10;d25yZXYueG1sUEsFBgAAAAAEAAQA9QAAAIgDAAAAAA==&#10;" filled="f" stroked="f">
                  <v:textbox inset="0,0,0,0">
                    <w:txbxContent>
                      <w:p w:rsidR="00340D32" w:rsidRPr="005076EE" w:rsidRDefault="00340D32" w:rsidP="00193423">
                        <w:pPr>
                          <w:jc w:val="center"/>
                        </w:pPr>
                        <w:r w:rsidRPr="005076EE">
                          <w:rPr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47" o:spid="_x0000_s1035" style="position:absolute;left:12401;top:7962;width:819;height:451;flip:y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oaMQA&#10;AADbAAAADwAAAGRycy9kb3ducmV2LnhtbESPQYvCMBSE78L+h/CEvYim7soi1SirUulBkFXx/Gie&#10;bbF5qU1W6783guBxmJlvmOm8NZW4UuNKywqGgwgEcWZ1ybmCwz7pj0E4j6yxskwK7uRgPvvoTDHW&#10;9sZ/dN35XAQIuxgVFN7XsZQuK8igG9iaOHgn2xj0QTa51A3eAtxU8iuKfqTBksNCgTUtC8rOu3+j&#10;IDme15feap0sNtthtqx76eJwSpX67La/ExCeWv8Ov9qpVjD6hu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DKGjEAAAA2wAAAA8AAAAAAAAAAAAAAAAAmAIAAGRycy9k&#10;b3ducmV2LnhtbFBLBQYAAAAABAAEAPUAAACJAwAAAAA=&#10;" filled="f" stroked="f">
                  <v:textbox inset="0,0,0,0">
                    <w:txbxContent>
                      <w:p w:rsidR="00340D32" w:rsidRDefault="00340D32" w:rsidP="00193423"/>
                    </w:txbxContent>
                  </v:textbox>
                </v:rect>
                <v:rect id="Rectangle 48" o:spid="_x0000_s1036" style="position:absolute;left:14382;top:3321;width:1886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P1sQA&#10;AADbAAAADwAAAGRycy9kb3ducmV2LnhtbESPQWvCQBSE74X+h+UVvIhuFBGNrlIEwYMgxh7q7ZF9&#10;ZmOzb0N2NdFf7xYKPQ4z8w2zXHe2EndqfOlYwWiYgCDOnS65UPB12g5mIHxA1lg5JgUP8rBevb8t&#10;MdWu5SPds1CICGGfogITQp1K6XNDFv3Q1cTRu7jGYoiyKaRusI1wW8lxkkylxZLjgsGaNobyn+xm&#10;FWwP3yXxUx7781nrrvn4nJl9rVTvo/tcgAjUhf/wX3unFUwm8Psl/g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j9bEAAAA2wAAAA8AAAAAAAAAAAAAAAAAmAIAAGRycy9k&#10;b3ducmV2LnhtbFBLBQYAAAAABAAEAPUAAACJAwAAAAA=&#10;" filled="f" stroked="f">
                  <v:textbox style="mso-fit-shape-to-text:t" inset="0,0,0,0">
                    <w:txbxContent>
                      <w:p w:rsidR="00340D32" w:rsidRPr="000F41E2" w:rsidRDefault="00340D32" w:rsidP="00193423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0F41E2">
                          <w:rPr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9" o:spid="_x0000_s1037" style="position:absolute;left:14382;top:482;width:247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340D32" w:rsidRPr="00C27892" w:rsidRDefault="00340D32" w:rsidP="00193423">
                        <w:pPr>
                          <w:rPr>
                            <w:vertAlign w:val="subscript"/>
                          </w:rPr>
                        </w:pPr>
                        <w:proofErr w:type="gramStart"/>
                        <w:r w:rsidRPr="000F41E2">
                          <w:rPr>
                            <w:iCs/>
                            <w:color w:val="000000"/>
                            <w:szCs w:val="28"/>
                            <w:lang w:val="en-US"/>
                          </w:rPr>
                          <w:t xml:space="preserve">N  </w:t>
                        </w:r>
                        <w:proofErr w:type="spellStart"/>
                        <w:r w:rsidRPr="00C27892">
                          <w:rPr>
                            <w:iCs/>
                            <w:color w:val="000000"/>
                            <w:sz w:val="34"/>
                            <w:szCs w:val="34"/>
                            <w:vertAlign w:val="subscript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0" o:spid="_x0000_s1038" style="position:absolute;left:4451;top:2012;width:16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340D32" w:rsidRPr="000F41E2" w:rsidRDefault="00340D32" w:rsidP="00193423">
                        <w:pPr>
                          <w:rPr>
                            <w:szCs w:val="28"/>
                            <w:vertAlign w:val="subscript"/>
                          </w:rPr>
                        </w:pPr>
                        <w:proofErr w:type="gramStart"/>
                        <w:r w:rsidRPr="000F41E2">
                          <w:rPr>
                            <w:iCs/>
                            <w:color w:val="000000"/>
                            <w:szCs w:val="28"/>
                            <w:lang w:val="en-US"/>
                          </w:rPr>
                          <w:t>V</w:t>
                        </w:r>
                        <w:r w:rsidRPr="000F41E2">
                          <w:rPr>
                            <w:iCs/>
                            <w:color w:val="000000"/>
                            <w:szCs w:val="28"/>
                            <w:vertAlign w:val="subscript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51" o:spid="_x0000_s1039" style="position:absolute;top:2273;width:160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1AC8MA&#10;AADbAAAADwAAAGRycy9kb3ducmV2LnhtbESP3WoCMRSE7wu+QzhC72p2i9i6GkULohS88OcBDpvj&#10;ZnVzsiZRt29vCoVeDjPzDTOdd7YRd/KhdqwgH2QgiEuna64UHA+rt08QISJrbByTgh8KMJ/1XqZY&#10;aPfgHd33sRIJwqFABSbGtpAylIYshoFriZN3ct5iTNJXUnt8JLht5HuWjaTFmtOCwZa+DJWX/c0q&#10;oOV6Nz4vgtlKn4d8+z0aD9dXpV773WICIlIX/8N/7Y1WMPyA3y/p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1AC8MAAADbAAAADwAAAAAAAAAAAAAAAACYAgAAZHJzL2Rv&#10;d25yZXYueG1sUEsFBgAAAAAEAAQA9QAAAIgDAAAAAA==&#10;" filled="f" stroked="f">
                  <v:textbox inset="0,0,0,0">
                    <w:txbxContent>
                      <w:p w:rsidR="00340D32" w:rsidRPr="000F41E2" w:rsidRDefault="00340D32" w:rsidP="00193423">
                        <w:pPr>
                          <w:jc w:val="center"/>
                          <w:rPr>
                            <w:szCs w:val="28"/>
                            <w:vertAlign w:val="subscript"/>
                          </w:rPr>
                        </w:pPr>
                        <w:proofErr w:type="gramStart"/>
                        <w:r w:rsidRPr="000F41E2">
                          <w:rPr>
                            <w:iCs/>
                            <w:color w:val="000000"/>
                            <w:szCs w:val="28"/>
                            <w:lang w:val="en-US"/>
                          </w:rPr>
                          <w:t>V</w:t>
                        </w:r>
                        <w:r w:rsidRPr="000F41E2">
                          <w:rPr>
                            <w:iCs/>
                            <w:color w:val="000000"/>
                            <w:szCs w:val="28"/>
                            <w:vertAlign w:val="subscript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52" o:spid="_x0000_s1040" style="position:absolute;left:8394;top:323;width:80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340D32" w:rsidRDefault="00340D32" w:rsidP="00193423"/>
                    </w:txbxContent>
                  </v:textbox>
                </v:rect>
                <v:rect id="Rectangle 53" o:spid="_x0000_s1041" style="position:absolute;left:15976;top:3149;width:1842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340D32" w:rsidRPr="005076EE" w:rsidRDefault="00340D32" w:rsidP="00193423">
                        <w:proofErr w:type="spellStart"/>
                        <w:proofErr w:type="gramStart"/>
                        <w:r w:rsidRPr="005076EE">
                          <w:rPr>
                            <w:iCs/>
                            <w:color w:val="000000"/>
                            <w:lang w:val="en-US"/>
                          </w:rPr>
                          <w:t>пл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4" o:spid="_x0000_s1042" style="position:absolute;left:15754;top:4629;width:49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340D32" w:rsidRPr="007D4579" w:rsidRDefault="00340D32" w:rsidP="00193423">
                        <w:pPr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5" o:spid="_x0000_s1043" style="position:absolute;left:15843;top:222;width:1600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340D32" w:rsidRPr="000F41E2" w:rsidRDefault="00340D32" w:rsidP="00193423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gramStart"/>
                        <w:r w:rsidRPr="000F41E2">
                          <w:rPr>
                            <w:iCs/>
                            <w:color w:val="000000"/>
                            <w:lang w:val="en-US"/>
                          </w:rPr>
                          <w:t>ф</w:t>
                        </w:r>
                        <w:proofErr w:type="gramEnd"/>
                      </w:p>
                    </w:txbxContent>
                  </v:textbox>
                </v:rect>
                <v:rect id="Rectangle 56" o:spid="_x0000_s1044" style="position:absolute;left:15976;top:1447;width:49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340D32" w:rsidRPr="005076EE" w:rsidRDefault="00340D32" w:rsidP="00193423">
                        <w:pPr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 w:rsidRPr="005076EE">
                          <w:rPr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7" o:spid="_x0000_s1045" style="position:absolute;left:6013;top:1593;width:692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340D32" w:rsidRPr="000F41E2" w:rsidRDefault="00340D32" w:rsidP="00193423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gramStart"/>
                        <w:r w:rsidRPr="000F41E2">
                          <w:rPr>
                            <w:lang w:val="en-US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58" o:spid="_x0000_s1046" style="position:absolute;left:4451;top:6153;width:80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340D32" w:rsidRDefault="00340D32" w:rsidP="00193423"/>
                    </w:txbxContent>
                  </v:textbox>
                </v:rect>
                <v:rect id="Rectangle 59" o:spid="_x0000_s1047" style="position:absolute;left:1562;top:1593;width:685;height:1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340D32" w:rsidRPr="000F41E2" w:rsidRDefault="00340D32" w:rsidP="00193423">
                        <w:r w:rsidRPr="000F41E2">
                          <w:t>в</w:t>
                        </w:r>
                      </w:p>
                    </w:txbxContent>
                  </v:textbox>
                </v:rect>
                <v:rect id="Rectangle 60" o:spid="_x0000_s1048" style="position:absolute;top:6153;width:80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340D32" w:rsidRDefault="00340D32" w:rsidP="00193423"/>
                    </w:txbxContent>
                  </v:textbox>
                </v:rect>
                <v:rect id="Rectangle 61" o:spid="_x0000_s1049" style="position:absolute;left:7569;top:882;width:8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340D32" w:rsidRDefault="00340D32" w:rsidP="00193423"/>
                    </w:txbxContent>
                  </v:textbox>
                </v:rect>
                <v:rect id="Rectangle 62" o:spid="_x0000_s1050" style="position:absolute;left:8337;top:4362;width:819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CpMEA&#10;AADbAAAADwAAAGRycy9kb3ducmV2LnhtbERP3WrCMBS+H/gO4QjezbTDyexMixPEIXih2wMcmrOm&#10;szmpSdT69uZisMuP739ZDbYTV/Khdawgn2YgiGunW24UfH9tnt9AhIissXNMCu4UoCpHT0sstLvx&#10;ga7H2IgUwqFABSbGvpAy1IYshqnriRP347zFmKBvpPZ4S+G2ky9ZNpcWW04NBntaG6pPx4tVQB/b&#10;w+J3Fcxe+jzk+918MduelZqMh9U7iEhD/Bf/uT+1gtc0N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LQqTBAAAA2wAAAA8AAAAAAAAAAAAAAAAAmAIAAGRycy9kb3du&#10;cmV2LnhtbFBLBQYAAAAABAAEAPUAAACGAwAAAAA=&#10;" filled="f" stroked="f">
                  <v:textbox inset="0,0,0,0">
                    <w:txbxContent>
                      <w:p w:rsidR="00340D32" w:rsidRDefault="00340D32" w:rsidP="00193423"/>
                    </w:txbxContent>
                  </v:textbox>
                </v:rect>
                <v:rect id="Rectangle 63" o:spid="_x0000_s1051" style="position:absolute;left:17481;top:2273;width:832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340D32" w:rsidRPr="005076EE" w:rsidRDefault="00340D32" w:rsidP="00193423">
                        <w:r w:rsidRPr="005076EE"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64" o:spid="_x0000_s1052" style="position:absolute;left:17481;top:1352;width:832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340D32" w:rsidRDefault="00340D32" w:rsidP="00193423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65" o:spid="_x0000_s1053" style="position:absolute;left:17481;top:3632;width:832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340D32" w:rsidRDefault="00340D32" w:rsidP="00193423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66" o:spid="_x0000_s1054" style="position:absolute;left:17481;width:832;height:2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340D32" w:rsidRDefault="00340D32" w:rsidP="00193423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67" o:spid="_x0000_s1055" style="position:absolute;left:10077;top:2273;width:832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340D32" w:rsidRPr="005076EE" w:rsidRDefault="00340D32" w:rsidP="00193423">
                        <w:r w:rsidRPr="005076EE"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68" o:spid="_x0000_s1056" style="position:absolute;left:10077;top:1352;width:832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340D32" w:rsidRDefault="00340D32" w:rsidP="00193423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69" o:spid="_x0000_s1057" style="position:absolute;left:10077;top:3632;width:832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340D32" w:rsidRDefault="00340D32" w:rsidP="00193423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70" o:spid="_x0000_s1058" style="position:absolute;left:10077;width:832;height:2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340D32" w:rsidRPr="000F41E2" w:rsidRDefault="00340D32" w:rsidP="00193423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71" o:spid="_x0000_s1059" style="position:absolute;left:12141;top:1447;width:1187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340D32" w:rsidRPr="005076EE" w:rsidRDefault="00340D32" w:rsidP="00193423">
                        <w:r w:rsidRPr="005076EE"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</w:t>
                        </w:r>
                      </w:p>
                    </w:txbxContent>
                  </v:textbox>
                </v:rect>
                <v:rect id="Rectangle 72" o:spid="_x0000_s1060" style="position:absolute;left:7131;top:1593;width:1187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TZs8EA&#10;AADbAAAADwAAAGRycy9kb3ducmV2LnhtbERPTYvCMBC9C/6HMAteZE31IFobZRGEPSwsVg/ubWjG&#10;ptpMShNt3V9vDoLHx/vONr2txZ1aXzlWMJ0kIIgLpysuFRwPu88FCB+QNdaOScGDPGzWw0GGqXYd&#10;7+meh1LEEPYpKjAhNKmUvjBk0U9cQxy5s2sthgjbUuoWuxhuazlLkrm0WHFsMNjQ1lBxzW9Wwe73&#10;VBH/y/14uejcpZj95eanUWr00X+tQATqw1v8cn9rBfM4Nn6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k2bPBAAAA2wAAAA8AAAAAAAAAAAAAAAAAmAIAAGRycy9kb3du&#10;cmV2LnhtbFBLBQYAAAAABAAEAPUAAACGAwAAAAA=&#10;" filled="f" stroked="f">
                  <v:textbox style="mso-fit-shape-to-text:t" inset="0,0,0,0">
                    <w:txbxContent>
                      <w:p w:rsidR="00340D32" w:rsidRPr="005076EE" w:rsidRDefault="00340D32" w:rsidP="00193423">
                        <w:pPr>
                          <w:rPr>
                            <w:b/>
                          </w:rPr>
                        </w:pPr>
                        <w:r w:rsidRPr="005076EE">
                          <w:rPr>
                            <w:rFonts w:ascii="Symbol" w:hAnsi="Symbol" w:cs="Symbol"/>
                            <w:b/>
                            <w:sz w:val="34"/>
                            <w:szCs w:val="34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73" o:spid="_x0000_s1061" style="position:absolute;left:2228;top:1784;width:1537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340D32" w:rsidRPr="005076EE" w:rsidRDefault="00340D32" w:rsidP="00193423">
                        <w:r w:rsidRPr="005076EE"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93423" w:rsidRPr="008C77F9" w:rsidRDefault="00193423" w:rsidP="0019342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C77F9">
        <w:rPr>
          <w:noProof/>
          <w:szCs w:val="28"/>
        </w:rPr>
        <w:drawing>
          <wp:inline distT="0" distB="0" distL="0" distR="0" wp14:anchorId="0A16B631" wp14:editId="24582468">
            <wp:extent cx="30480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7F9">
        <w:rPr>
          <w:szCs w:val="28"/>
        </w:rPr>
        <w:t xml:space="preserve">  – объем средств, подлежащий возврату от i-й общественной организации, осуществляющей деятельность по профилактике социально опасных форм поведения граждан, в доход бюджета муниципального округа;</w:t>
      </w:r>
    </w:p>
    <w:p w:rsidR="00193423" w:rsidRPr="008C77F9" w:rsidRDefault="00193423" w:rsidP="0019342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C77F9">
        <w:rPr>
          <w:noProof/>
          <w:szCs w:val="28"/>
        </w:rPr>
        <w:drawing>
          <wp:inline distT="0" distB="0" distL="0" distR="0" wp14:anchorId="6EA7CF34" wp14:editId="36C4FBD9">
            <wp:extent cx="276225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7F9">
        <w:rPr>
          <w:szCs w:val="28"/>
        </w:rPr>
        <w:t xml:space="preserve">  -– размер субсидии, предоставленной i-й общественной организации, осуществляющей деятельность по профилактике социально опасных форм поведения граждан, в отчетном финансовом году, </w:t>
      </w:r>
    </w:p>
    <w:p w:rsidR="00193423" w:rsidRPr="008C77F9" w:rsidRDefault="00193423" w:rsidP="0019342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 w:rsidRPr="008C77F9">
        <w:rPr>
          <w:szCs w:val="28"/>
          <w:lang w:val="en-US"/>
        </w:rPr>
        <w:t>Ni</w:t>
      </w:r>
      <w:r w:rsidRPr="008C77F9">
        <w:rPr>
          <w:szCs w:val="28"/>
          <w:vertAlign w:val="superscript"/>
        </w:rPr>
        <w:t>ф</w:t>
      </w:r>
      <w:r w:rsidRPr="008C77F9">
        <w:rPr>
          <w:i/>
          <w:szCs w:val="28"/>
          <w:vertAlign w:val="superscript"/>
        </w:rPr>
        <w:t xml:space="preserve"> </w:t>
      </w:r>
      <w:r w:rsidRPr="008C77F9">
        <w:rPr>
          <w:szCs w:val="28"/>
        </w:rPr>
        <w:t xml:space="preserve"> –</w:t>
      </w:r>
      <w:proofErr w:type="gramEnd"/>
      <w:r w:rsidRPr="008C77F9">
        <w:rPr>
          <w:szCs w:val="28"/>
        </w:rPr>
        <w:t xml:space="preserve"> фактическое значение показателя результативности;</w:t>
      </w:r>
    </w:p>
    <w:p w:rsidR="00193423" w:rsidRPr="008C77F9" w:rsidRDefault="00193423" w:rsidP="0019342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C77F9">
        <w:rPr>
          <w:szCs w:val="28"/>
          <w:lang w:val="en-US"/>
        </w:rPr>
        <w:t>Ni</w:t>
      </w:r>
      <w:proofErr w:type="spellStart"/>
      <w:r w:rsidRPr="008C77F9">
        <w:rPr>
          <w:szCs w:val="28"/>
          <w:vertAlign w:val="superscript"/>
        </w:rPr>
        <w:t>пл</w:t>
      </w:r>
      <w:proofErr w:type="spellEnd"/>
      <w:r w:rsidRPr="008C77F9">
        <w:rPr>
          <w:szCs w:val="28"/>
        </w:rPr>
        <w:t xml:space="preserve"> – плановое значение показателя результативности.</w:t>
      </w:r>
    </w:p>
    <w:p w:rsidR="00D54440" w:rsidRPr="008C77F9" w:rsidRDefault="004A2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4.5</w:t>
      </w:r>
      <w:r w:rsidR="00D54440" w:rsidRPr="008C77F9">
        <w:rPr>
          <w:rFonts w:ascii="Times New Roman" w:hAnsi="Times New Roman" w:cs="Times New Roman"/>
          <w:sz w:val="28"/>
          <w:szCs w:val="28"/>
        </w:rPr>
        <w:t>. Возврат в доход местного бюджета остатка средств субсидии, не использованного по состоянию на 1 января финансового года, следующего за отчетным, осуществляется общественной организацией по профилактике правонарушений в сроки, установленные бюджетным законодательством Российской Федерации и муниципальными правовыми актами.</w:t>
      </w:r>
    </w:p>
    <w:p w:rsidR="00D54440" w:rsidRPr="008C77F9" w:rsidRDefault="00D5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4.</w:t>
      </w:r>
      <w:r w:rsidR="004A22FC" w:rsidRPr="008C77F9">
        <w:rPr>
          <w:rFonts w:ascii="Times New Roman" w:hAnsi="Times New Roman" w:cs="Times New Roman"/>
          <w:sz w:val="28"/>
          <w:szCs w:val="28"/>
        </w:rPr>
        <w:t>6</w:t>
      </w:r>
      <w:r w:rsidRPr="008C77F9">
        <w:rPr>
          <w:rFonts w:ascii="Times New Roman" w:hAnsi="Times New Roman" w:cs="Times New Roman"/>
          <w:sz w:val="28"/>
          <w:szCs w:val="28"/>
        </w:rPr>
        <w:t xml:space="preserve">. При невозврате субсидий в указанный срок </w:t>
      </w:r>
      <w:r w:rsidR="00236B8D" w:rsidRPr="008C77F9">
        <w:rPr>
          <w:rFonts w:ascii="Times New Roman" w:hAnsi="Times New Roman" w:cs="Times New Roman"/>
          <w:sz w:val="28"/>
          <w:szCs w:val="28"/>
        </w:rPr>
        <w:t xml:space="preserve">Городской территориальный отдел </w:t>
      </w:r>
      <w:r w:rsidRPr="008C77F9">
        <w:rPr>
          <w:rFonts w:ascii="Times New Roman" w:hAnsi="Times New Roman" w:cs="Times New Roman"/>
          <w:sz w:val="28"/>
          <w:szCs w:val="28"/>
        </w:rPr>
        <w:t>принимает меры по взысканию подлежащих возврату субсидий в судебном порядке.</w:t>
      </w:r>
    </w:p>
    <w:p w:rsidR="00D54440" w:rsidRPr="008C77F9" w:rsidRDefault="004A2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7F9">
        <w:rPr>
          <w:rFonts w:ascii="Times New Roman" w:hAnsi="Times New Roman" w:cs="Times New Roman"/>
          <w:sz w:val="28"/>
          <w:szCs w:val="28"/>
        </w:rPr>
        <w:t>4.7</w:t>
      </w:r>
      <w:r w:rsidR="00D54440" w:rsidRPr="008C77F9">
        <w:rPr>
          <w:rFonts w:ascii="Times New Roman" w:hAnsi="Times New Roman" w:cs="Times New Roman"/>
          <w:sz w:val="28"/>
          <w:szCs w:val="28"/>
        </w:rPr>
        <w:t>. Установление факта нецелевого использования предоставленных субсидий влечет применение мер ответственности, предусмотренных действующим законодательством.</w:t>
      </w:r>
    </w:p>
    <w:p w:rsidR="00D54440" w:rsidRPr="008C77F9" w:rsidRDefault="00D5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440" w:rsidRPr="008C77F9" w:rsidRDefault="00D5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440" w:rsidRPr="008C77F9" w:rsidRDefault="00D5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Pr="008C77F9" w:rsidRDefault="00F01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7F9" w:rsidRDefault="008C77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01A" w:rsidRPr="00046530" w:rsidRDefault="00EA4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p w:rsidR="00D54440" w:rsidRPr="00046530" w:rsidRDefault="00D544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Приложение N 1</w:t>
      </w: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к Порядку</w:t>
      </w:r>
      <w:r w:rsidR="00F01CE4">
        <w:rPr>
          <w:rFonts w:ascii="Times New Roman" w:hAnsi="Times New Roman" w:cs="Times New Roman"/>
        </w:rPr>
        <w:t xml:space="preserve"> </w:t>
      </w:r>
      <w:r w:rsidRPr="00046530">
        <w:rPr>
          <w:rFonts w:ascii="Times New Roman" w:hAnsi="Times New Roman" w:cs="Times New Roman"/>
        </w:rPr>
        <w:t>определения объема и предоставления</w:t>
      </w: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субсидий из бюджета муниципального</w:t>
      </w:r>
      <w:r w:rsidR="00E27CA1">
        <w:rPr>
          <w:rFonts w:ascii="Times New Roman" w:hAnsi="Times New Roman" w:cs="Times New Roman"/>
        </w:rPr>
        <w:t xml:space="preserve"> образования</w:t>
      </w:r>
    </w:p>
    <w:p w:rsidR="00D54440" w:rsidRPr="00046530" w:rsidRDefault="00236B8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Мурашинский муниципальный </w:t>
      </w:r>
      <w:r w:rsidR="00E27CA1">
        <w:rPr>
          <w:rFonts w:ascii="Times New Roman" w:hAnsi="Times New Roman" w:cs="Times New Roman"/>
        </w:rPr>
        <w:t>округ</w:t>
      </w:r>
      <w:r w:rsidR="00D54440" w:rsidRPr="00046530">
        <w:rPr>
          <w:rFonts w:ascii="Times New Roman" w:hAnsi="Times New Roman" w:cs="Times New Roman"/>
        </w:rPr>
        <w:t xml:space="preserve"> социально</w:t>
      </w: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ориентированным некоммерческим</w:t>
      </w: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общественным организациям, осуществляющим</w:t>
      </w: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деятельность по профилактике</w:t>
      </w: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социально опасных форм поведения граждан</w:t>
      </w:r>
    </w:p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768"/>
        <w:gridCol w:w="1030"/>
        <w:gridCol w:w="1940"/>
        <w:gridCol w:w="405"/>
        <w:gridCol w:w="405"/>
        <w:gridCol w:w="405"/>
        <w:gridCol w:w="405"/>
        <w:gridCol w:w="405"/>
        <w:gridCol w:w="397"/>
        <w:gridCol w:w="8"/>
      </w:tblGrid>
      <w:tr w:rsidR="00D54440" w:rsidRPr="00046530">
        <w:trPr>
          <w:gridAfter w:val="1"/>
          <w:wAfter w:w="8" w:type="dxa"/>
        </w:trPr>
        <w:tc>
          <w:tcPr>
            <w:tcW w:w="3675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gridSpan w:val="2"/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>
        <w:trPr>
          <w:gridAfter w:val="1"/>
          <w:wAfter w:w="8" w:type="dxa"/>
        </w:trPr>
        <w:tc>
          <w:tcPr>
            <w:tcW w:w="367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D54440" w:rsidRPr="00046530" w:rsidRDefault="00D54440">
            <w:pPr>
              <w:spacing w:after="1" w:line="0" w:lineRule="atLeast"/>
            </w:pPr>
          </w:p>
        </w:tc>
        <w:tc>
          <w:tcPr>
            <w:tcW w:w="2970" w:type="dxa"/>
            <w:gridSpan w:val="2"/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>
        <w:tblPrEx>
          <w:tblBorders>
            <w:right w:val="none" w:sz="0" w:space="0" w:color="auto"/>
            <w:insideH w:val="nil"/>
            <w:insideV w:val="nil"/>
          </w:tblBorders>
        </w:tblPrEx>
        <w:trPr>
          <w:gridAfter w:val="1"/>
          <w:wAfter w:w="8" w:type="dxa"/>
        </w:trPr>
        <w:tc>
          <w:tcPr>
            <w:tcW w:w="3675" w:type="dxa"/>
            <w:gridSpan w:val="2"/>
            <w:tcBorders>
              <w:top w:val="nil"/>
              <w:bottom w:val="nil"/>
            </w:tcBorders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  <w:gridSpan w:val="8"/>
            <w:tcBorders>
              <w:bottom w:val="nil"/>
            </w:tcBorders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440" w:rsidRPr="00046530">
        <w:tblPrEx>
          <w:tblBorders>
            <w:right w:val="none" w:sz="0" w:space="0" w:color="auto"/>
            <w:insideH w:val="nil"/>
          </w:tblBorders>
        </w:tblPrEx>
        <w:trPr>
          <w:gridAfter w:val="1"/>
          <w:wAfter w:w="8" w:type="dxa"/>
        </w:trPr>
        <w:tc>
          <w:tcPr>
            <w:tcW w:w="90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201"/>
            <w:bookmarkEnd w:id="9"/>
            <w:r w:rsidRPr="00046530">
              <w:rPr>
                <w:rFonts w:ascii="Times New Roman" w:hAnsi="Times New Roman" w:cs="Times New Roman"/>
              </w:rPr>
              <w:t>ЗАЯВКА</w:t>
            </w:r>
          </w:p>
          <w:p w:rsidR="00D54440" w:rsidRPr="00046530" w:rsidRDefault="00D54440" w:rsidP="00E27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 xml:space="preserve">социально ориентированной некоммерческой общественной организации, осуществляющей деятельность по профилактике социально опасных форм поведения граждан, на получение субсидии в _________ году из бюджета муниципального образования </w:t>
            </w:r>
            <w:r w:rsidR="00E27CA1" w:rsidRPr="00E27CA1">
              <w:rPr>
                <w:rFonts w:ascii="Times New Roman" w:hAnsi="Times New Roman" w:cs="Times New Roman"/>
              </w:rPr>
              <w:t xml:space="preserve">Мурашинский муниципальный </w:t>
            </w:r>
            <w:r w:rsidR="00E27CA1">
              <w:rPr>
                <w:rFonts w:ascii="Times New Roman" w:hAnsi="Times New Roman" w:cs="Times New Roman"/>
              </w:rPr>
              <w:t>округ</w:t>
            </w:r>
            <w:r w:rsidR="00E27CA1" w:rsidRPr="00E27CA1">
              <w:rPr>
                <w:rFonts w:ascii="Times New Roman" w:hAnsi="Times New Roman" w:cs="Times New Roman"/>
              </w:rPr>
              <w:t xml:space="preserve"> </w:t>
            </w:r>
            <w:r w:rsidRPr="00046530">
              <w:rPr>
                <w:rFonts w:ascii="Times New Roman" w:hAnsi="Times New Roman" w:cs="Times New Roman"/>
              </w:rPr>
              <w:t>в рамках реал</w:t>
            </w:r>
            <w:r w:rsidR="00E27CA1">
              <w:rPr>
                <w:rFonts w:ascii="Times New Roman" w:hAnsi="Times New Roman" w:cs="Times New Roman"/>
              </w:rPr>
              <w:t xml:space="preserve">изации муниципальной программы </w:t>
            </w:r>
            <w:r w:rsidR="00E27CA1" w:rsidRPr="00E27CA1">
              <w:rPr>
                <w:rFonts w:ascii="Times New Roman" w:hAnsi="Times New Roman" w:cs="Times New Roman"/>
              </w:rPr>
              <w:t>«Профилактика правонарушений в Мурашинском муниципальном округе"</w:t>
            </w:r>
            <w:r w:rsidRPr="00046530">
              <w:rPr>
                <w:rFonts w:ascii="Times New Roman" w:hAnsi="Times New Roman" w:cs="Times New Roman"/>
              </w:rPr>
              <w:t xml:space="preserve">, в соответствии с Порядком определения объема и предоставления субсидий из бюджета муниципального образования </w:t>
            </w:r>
            <w:r w:rsidR="00E27CA1" w:rsidRPr="00E27CA1">
              <w:rPr>
                <w:rFonts w:ascii="Times New Roman" w:hAnsi="Times New Roman" w:cs="Times New Roman"/>
              </w:rPr>
              <w:t xml:space="preserve">Мурашинский муниципальный округ </w:t>
            </w:r>
            <w:r w:rsidRPr="00046530">
              <w:rPr>
                <w:rFonts w:ascii="Times New Roman" w:hAnsi="Times New Roman" w:cs="Times New Roman"/>
              </w:rPr>
              <w:t xml:space="preserve">социально ориентированным некоммерческим общественным организациям, осуществляющим деятельность по профилактике социально опасных форм поведения граждан, утвержденным постановлением администрации </w:t>
            </w:r>
            <w:r w:rsidR="00E27CA1">
              <w:rPr>
                <w:rFonts w:ascii="Times New Roman" w:hAnsi="Times New Roman" w:cs="Times New Roman"/>
              </w:rPr>
              <w:t>Мурашинского муниципального</w:t>
            </w:r>
            <w:r w:rsidR="00E27CA1" w:rsidRPr="00E27CA1">
              <w:rPr>
                <w:rFonts w:ascii="Times New Roman" w:hAnsi="Times New Roman" w:cs="Times New Roman"/>
              </w:rPr>
              <w:t xml:space="preserve"> округ</w:t>
            </w:r>
            <w:r w:rsidR="00E27CA1">
              <w:rPr>
                <w:rFonts w:ascii="Times New Roman" w:hAnsi="Times New Roman" w:cs="Times New Roman"/>
              </w:rPr>
              <w:t>а</w:t>
            </w:r>
            <w:r w:rsidRPr="00046530">
              <w:rPr>
                <w:rFonts w:ascii="Times New Roman" w:hAnsi="Times New Roman" w:cs="Times New Roman"/>
              </w:rPr>
              <w:t xml:space="preserve"> от ______________ N _________, на частичное финансовое обеспечение затрат, связанных с деятельностью по профилактике социально опасных форм поведения граждан</w:t>
            </w:r>
          </w:p>
        </w:tc>
      </w:tr>
      <w:tr w:rsidR="00D54440" w:rsidRPr="00046530">
        <w:tblPrEx>
          <w:tblBorders>
            <w:right w:val="none" w:sz="0" w:space="0" w:color="auto"/>
            <w:insideH w:val="nil"/>
          </w:tblBorders>
        </w:tblPrEx>
        <w:trPr>
          <w:gridAfter w:val="1"/>
          <w:wAfter w:w="8" w:type="dxa"/>
        </w:trPr>
        <w:tc>
          <w:tcPr>
            <w:tcW w:w="90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1. Название организации-заявителя: __________________________________________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2. Ф.И.О. (полностью) руководителя организации: ______________________________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_________________________________________________________________________,</w:t>
            </w:r>
          </w:p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контактный телефон _______________________________________________________</w:t>
            </w:r>
          </w:p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3. Ф.И.О. (полностью) бухгалтера организации: ________________________________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________________________________________________________________________,</w:t>
            </w:r>
          </w:p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контактный телефон _______________________________________________________</w:t>
            </w:r>
          </w:p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4. Сведения об организации:</w:t>
            </w:r>
          </w:p>
        </w:tc>
      </w:tr>
      <w:tr w:rsidR="00D54440" w:rsidRPr="00046530" w:rsidTr="00F01CE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907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3798" w:type="dxa"/>
            <w:gridSpan w:val="2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370" w:type="dxa"/>
            <w:gridSpan w:val="8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 w:rsidTr="00F01CE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907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798" w:type="dxa"/>
            <w:gridSpan w:val="2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Дата, место и орган государственной регистрации</w:t>
            </w:r>
          </w:p>
        </w:tc>
        <w:tc>
          <w:tcPr>
            <w:tcW w:w="4370" w:type="dxa"/>
            <w:gridSpan w:val="8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 w:rsidTr="00F01CE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907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798" w:type="dxa"/>
            <w:gridSpan w:val="2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Учредители</w:t>
            </w:r>
          </w:p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(физические или юридические лица, не более 3)</w:t>
            </w:r>
          </w:p>
        </w:tc>
        <w:tc>
          <w:tcPr>
            <w:tcW w:w="4370" w:type="dxa"/>
            <w:gridSpan w:val="8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 w:rsidTr="00F01CE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907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798" w:type="dxa"/>
            <w:gridSpan w:val="2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Профиль (направления) деятельности</w:t>
            </w:r>
          </w:p>
        </w:tc>
        <w:tc>
          <w:tcPr>
            <w:tcW w:w="4370" w:type="dxa"/>
            <w:gridSpan w:val="8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 w:rsidTr="00F01CE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907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798" w:type="dxa"/>
            <w:gridSpan w:val="2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Общее количество членов (сотрудников) организации</w:t>
            </w:r>
          </w:p>
        </w:tc>
        <w:tc>
          <w:tcPr>
            <w:tcW w:w="4370" w:type="dxa"/>
            <w:gridSpan w:val="8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 w:rsidTr="00F01CE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907" w:type="dxa"/>
          </w:tcPr>
          <w:p w:rsidR="00D54440" w:rsidRPr="00046530" w:rsidRDefault="00F01C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  <w:r w:rsidR="00D54440" w:rsidRPr="000465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8" w:type="dxa"/>
            <w:gridSpan w:val="2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Территория деятельности</w:t>
            </w:r>
          </w:p>
        </w:tc>
        <w:tc>
          <w:tcPr>
            <w:tcW w:w="4370" w:type="dxa"/>
            <w:gridSpan w:val="8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 w:rsidTr="00F01CE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907" w:type="dxa"/>
          </w:tcPr>
          <w:p w:rsidR="00D54440" w:rsidRPr="00046530" w:rsidRDefault="00F01CE4" w:rsidP="00F01C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  <w:r w:rsidR="00D54440" w:rsidRPr="000465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8" w:type="dxa"/>
            <w:gridSpan w:val="2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Юридический адрес, реквизиты</w:t>
            </w:r>
          </w:p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(адрес (с индексом), телефон, факс)</w:t>
            </w:r>
          </w:p>
        </w:tc>
        <w:tc>
          <w:tcPr>
            <w:tcW w:w="4370" w:type="dxa"/>
            <w:gridSpan w:val="8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 w:rsidTr="00F01CE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907" w:type="dxa"/>
          </w:tcPr>
          <w:p w:rsidR="00D54440" w:rsidRPr="00046530" w:rsidRDefault="00F01CE4" w:rsidP="00F01C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  <w:r w:rsidR="00D54440" w:rsidRPr="000465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8" w:type="dxa"/>
            <w:gridSpan w:val="2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Почтовые адреса, реквизиты</w:t>
            </w:r>
          </w:p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(адрес (с индексом), телефон, факс, электронная почта)</w:t>
            </w:r>
          </w:p>
        </w:tc>
        <w:tc>
          <w:tcPr>
            <w:tcW w:w="4370" w:type="dxa"/>
            <w:gridSpan w:val="8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 w:rsidTr="00F01CE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907" w:type="dxa"/>
          </w:tcPr>
          <w:p w:rsidR="00D54440" w:rsidRPr="00046530" w:rsidRDefault="00F01C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  <w:r w:rsidR="00D54440" w:rsidRPr="000465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8" w:type="dxa"/>
            <w:gridSpan w:val="2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4370" w:type="dxa"/>
            <w:gridSpan w:val="8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 w:rsidTr="00F01CE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907" w:type="dxa"/>
          </w:tcPr>
          <w:p w:rsidR="00D54440" w:rsidRPr="00046530" w:rsidRDefault="00F01CE4" w:rsidP="00F01C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  <w:r w:rsidR="00D54440" w:rsidRPr="00046530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798" w:type="dxa"/>
            <w:gridSpan w:val="2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Название банка</w:t>
            </w:r>
          </w:p>
        </w:tc>
        <w:tc>
          <w:tcPr>
            <w:tcW w:w="4370" w:type="dxa"/>
            <w:gridSpan w:val="8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 w:rsidTr="00F01CE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907" w:type="dxa"/>
          </w:tcPr>
          <w:p w:rsidR="00D54440" w:rsidRPr="00046530" w:rsidRDefault="00F01CE4" w:rsidP="00F01C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  <w:r w:rsidR="00D54440" w:rsidRPr="00046530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798" w:type="dxa"/>
            <w:gridSpan w:val="2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Номер расчетного счета</w:t>
            </w:r>
          </w:p>
        </w:tc>
        <w:tc>
          <w:tcPr>
            <w:tcW w:w="4370" w:type="dxa"/>
            <w:gridSpan w:val="8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 w:rsidTr="00F01CE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907" w:type="dxa"/>
          </w:tcPr>
          <w:p w:rsidR="00D54440" w:rsidRPr="00046530" w:rsidRDefault="00F01C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  <w:r w:rsidR="00D54440" w:rsidRPr="00046530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798" w:type="dxa"/>
            <w:gridSpan w:val="2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370" w:type="dxa"/>
            <w:gridSpan w:val="8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 w:rsidTr="00F01CE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907" w:type="dxa"/>
          </w:tcPr>
          <w:p w:rsidR="00D54440" w:rsidRPr="00046530" w:rsidRDefault="00F01C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  <w:r w:rsidR="00D54440" w:rsidRPr="00046530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3798" w:type="dxa"/>
            <w:gridSpan w:val="2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370" w:type="dxa"/>
            <w:gridSpan w:val="8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 w:rsidTr="00F01CE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907" w:type="dxa"/>
          </w:tcPr>
          <w:p w:rsidR="00D54440" w:rsidRPr="00046530" w:rsidRDefault="00F01C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  <w:r w:rsidR="00D54440" w:rsidRPr="00046530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3798" w:type="dxa"/>
            <w:gridSpan w:val="2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4370" w:type="dxa"/>
            <w:gridSpan w:val="8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 w:rsidTr="00F01CE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907" w:type="dxa"/>
          </w:tcPr>
          <w:p w:rsidR="00D54440" w:rsidRPr="00046530" w:rsidRDefault="00F01CE4" w:rsidP="00F01C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  <w:r w:rsidR="00D54440" w:rsidRPr="00046530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3798" w:type="dxa"/>
            <w:gridSpan w:val="2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Корреспондентский счет</w:t>
            </w:r>
          </w:p>
        </w:tc>
        <w:tc>
          <w:tcPr>
            <w:tcW w:w="4370" w:type="dxa"/>
            <w:gridSpan w:val="8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 w:rsidTr="00F01CE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907" w:type="dxa"/>
          </w:tcPr>
          <w:p w:rsidR="00D54440" w:rsidRPr="00046530" w:rsidRDefault="00D54440" w:rsidP="00F01CE4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4.1</w:t>
            </w:r>
            <w:r w:rsidR="00F01CE4">
              <w:rPr>
                <w:rFonts w:ascii="Times New Roman" w:hAnsi="Times New Roman" w:cs="Times New Roman"/>
              </w:rPr>
              <w:t>0</w:t>
            </w:r>
            <w:r w:rsidRPr="000465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8" w:type="dxa"/>
            <w:gridSpan w:val="2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Помещение, находящееся в муниципальной собственности, предоставленное в безвозмездное пользование (адрес, общая площадь, номер договора, срок предоставления помещения)</w:t>
            </w:r>
          </w:p>
        </w:tc>
        <w:tc>
          <w:tcPr>
            <w:tcW w:w="4370" w:type="dxa"/>
            <w:gridSpan w:val="8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D6D" w:rsidRPr="00046530" w:rsidTr="00F01CE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907" w:type="dxa"/>
          </w:tcPr>
          <w:p w:rsidR="00700D6D" w:rsidRPr="00046530" w:rsidRDefault="00F01CE4" w:rsidP="00F01C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3798" w:type="dxa"/>
            <w:gridSpan w:val="2"/>
          </w:tcPr>
          <w:p w:rsidR="00700D6D" w:rsidRPr="00046530" w:rsidRDefault="00F01CE4">
            <w:pPr>
              <w:pStyle w:val="ConsPlusNormal"/>
              <w:rPr>
                <w:rFonts w:ascii="Times New Roman" w:hAnsi="Times New Roman" w:cs="Times New Roman"/>
              </w:rPr>
            </w:pPr>
            <w:r w:rsidRPr="00F01CE4">
              <w:rPr>
                <w:rFonts w:ascii="Times New Roman" w:hAnsi="Times New Roman" w:cs="Times New Roman"/>
              </w:rPr>
              <w:t>Заявленная сумма субсидий с приложением расчета</w:t>
            </w:r>
          </w:p>
        </w:tc>
        <w:tc>
          <w:tcPr>
            <w:tcW w:w="4370" w:type="dxa"/>
            <w:gridSpan w:val="8"/>
          </w:tcPr>
          <w:p w:rsidR="00700D6D" w:rsidRPr="00046530" w:rsidRDefault="00700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2429"/>
        <w:gridCol w:w="2608"/>
      </w:tblGrid>
      <w:tr w:rsidR="00D54440" w:rsidRPr="00046530"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Настоящим подтверждаем достоверность предоставленной информации.</w:t>
            </w:r>
          </w:p>
        </w:tc>
      </w:tr>
      <w:tr w:rsidR="00D54440" w:rsidRPr="00046530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lastRenderedPageBreak/>
              <w:t>Подпись руководителя организации: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__________________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____________________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(Ф.И.О. полностью)</w:t>
            </w:r>
          </w:p>
        </w:tc>
      </w:tr>
      <w:tr w:rsidR="00D54440" w:rsidRPr="00046530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440" w:rsidRPr="00046530"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Дата составления: "___" _________________ 20___ г.</w:t>
            </w:r>
          </w:p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p w:rsidR="00D54440" w:rsidRDefault="00D54440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Pr="00046530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D54440" w:rsidRDefault="00D54440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Pr="00046530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p w:rsidR="00EA401A" w:rsidRDefault="00EA40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54440" w:rsidRDefault="00D544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 xml:space="preserve">Приложение N </w:t>
      </w:r>
      <w:r w:rsidR="000366E0">
        <w:rPr>
          <w:rFonts w:ascii="Times New Roman" w:hAnsi="Times New Roman" w:cs="Times New Roman"/>
        </w:rPr>
        <w:t>2</w:t>
      </w:r>
    </w:p>
    <w:p w:rsidR="00EA401A" w:rsidRPr="00046530" w:rsidRDefault="00EA40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к Порядку</w:t>
      </w:r>
      <w:r w:rsidR="00F01CE4">
        <w:rPr>
          <w:rFonts w:ascii="Times New Roman" w:hAnsi="Times New Roman" w:cs="Times New Roman"/>
        </w:rPr>
        <w:t xml:space="preserve"> </w:t>
      </w:r>
      <w:r w:rsidRPr="00046530">
        <w:rPr>
          <w:rFonts w:ascii="Times New Roman" w:hAnsi="Times New Roman" w:cs="Times New Roman"/>
        </w:rPr>
        <w:t>определения объема и предоставления</w:t>
      </w: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субсидий из бюджета муниципального</w:t>
      </w:r>
    </w:p>
    <w:p w:rsidR="00E27CA1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 xml:space="preserve">образования </w:t>
      </w:r>
      <w:r w:rsidR="00E27CA1" w:rsidRPr="00E27CA1">
        <w:rPr>
          <w:rFonts w:ascii="Times New Roman" w:hAnsi="Times New Roman" w:cs="Times New Roman"/>
        </w:rPr>
        <w:t>Мурашинский муниципальный округ</w:t>
      </w: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социально</w:t>
      </w:r>
      <w:r w:rsidR="00E27CA1">
        <w:rPr>
          <w:rFonts w:ascii="Times New Roman" w:hAnsi="Times New Roman" w:cs="Times New Roman"/>
        </w:rPr>
        <w:t xml:space="preserve"> </w:t>
      </w:r>
      <w:r w:rsidRPr="00046530">
        <w:rPr>
          <w:rFonts w:ascii="Times New Roman" w:hAnsi="Times New Roman" w:cs="Times New Roman"/>
        </w:rPr>
        <w:t>ориентированным некоммерческим</w:t>
      </w: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общественным организациям, осуществляющим</w:t>
      </w: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деятельность по профилактике</w:t>
      </w: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социально опасных форм поведения граждан</w:t>
      </w:r>
    </w:p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54440" w:rsidRPr="0004653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375"/>
            <w:bookmarkEnd w:id="10"/>
            <w:r w:rsidRPr="00046530">
              <w:rPr>
                <w:rFonts w:ascii="Times New Roman" w:hAnsi="Times New Roman" w:cs="Times New Roman"/>
              </w:rPr>
              <w:t>ОТЧЕТ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(название общественной организации)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 xml:space="preserve">об использовании субсидии, предоставленной из бюджета муниципального образования </w:t>
            </w:r>
            <w:r w:rsidR="00E27CA1" w:rsidRPr="00E27CA1">
              <w:rPr>
                <w:rFonts w:ascii="Times New Roman" w:hAnsi="Times New Roman" w:cs="Times New Roman"/>
              </w:rPr>
              <w:t>Мурашинский муниципальный округ</w:t>
            </w:r>
            <w:r w:rsidRPr="00046530">
              <w:rPr>
                <w:rFonts w:ascii="Times New Roman" w:hAnsi="Times New Roman" w:cs="Times New Roman"/>
              </w:rPr>
              <w:t xml:space="preserve"> социально ориентированной некоммерческой общественной организации, осуществляющей деятельность по профилактике социально опасных форм поведения граждан,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за ____________________ 20___ года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(месяц)</w:t>
            </w:r>
          </w:p>
        </w:tc>
      </w:tr>
    </w:tbl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633"/>
        <w:gridCol w:w="1875"/>
      </w:tblGrid>
      <w:tr w:rsidR="00D54440" w:rsidRPr="00046530" w:rsidTr="00F01CE4">
        <w:trPr>
          <w:trHeight w:val="397"/>
        </w:trPr>
        <w:tc>
          <w:tcPr>
            <w:tcW w:w="567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633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Виды расходов</w:t>
            </w:r>
          </w:p>
        </w:tc>
        <w:tc>
          <w:tcPr>
            <w:tcW w:w="1875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Сумма (рублей)</w:t>
            </w:r>
          </w:p>
        </w:tc>
      </w:tr>
      <w:tr w:rsidR="00D54440" w:rsidRPr="00046530">
        <w:tc>
          <w:tcPr>
            <w:tcW w:w="567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33" w:type="dxa"/>
          </w:tcPr>
          <w:p w:rsidR="00D54440" w:rsidRPr="00046530" w:rsidRDefault="00E27C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Вознаграждение командира</w:t>
            </w:r>
          </w:p>
        </w:tc>
        <w:tc>
          <w:tcPr>
            <w:tcW w:w="187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>
        <w:tc>
          <w:tcPr>
            <w:tcW w:w="567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33" w:type="dxa"/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На материальные затраты</w:t>
            </w:r>
          </w:p>
        </w:tc>
        <w:tc>
          <w:tcPr>
            <w:tcW w:w="187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 w:rsidTr="00F01CE4">
        <w:trPr>
          <w:trHeight w:val="165"/>
        </w:trPr>
        <w:tc>
          <w:tcPr>
            <w:tcW w:w="9075" w:type="dxa"/>
            <w:gridSpan w:val="3"/>
          </w:tcPr>
          <w:p w:rsidR="00D54440" w:rsidRPr="00046530" w:rsidRDefault="00D544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54440" w:rsidRPr="00046530">
        <w:tc>
          <w:tcPr>
            <w:tcW w:w="567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633" w:type="dxa"/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На приобретение имущества (мебели, оргтехники, сантехнического, электроосветительного оборудования и т.п.)</w:t>
            </w:r>
          </w:p>
        </w:tc>
        <w:tc>
          <w:tcPr>
            <w:tcW w:w="187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>
        <w:tc>
          <w:tcPr>
            <w:tcW w:w="567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633" w:type="dxa"/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 xml:space="preserve">На приобретение расходных материалов (канцелярских, </w:t>
            </w:r>
            <w:r w:rsidRPr="00046530">
              <w:rPr>
                <w:rFonts w:ascii="Times New Roman" w:hAnsi="Times New Roman" w:cs="Times New Roman"/>
              </w:rPr>
              <w:lastRenderedPageBreak/>
              <w:t>хозяйственных товаров и т.п.)</w:t>
            </w:r>
          </w:p>
        </w:tc>
        <w:tc>
          <w:tcPr>
            <w:tcW w:w="187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>
        <w:tc>
          <w:tcPr>
            <w:tcW w:w="567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633" w:type="dxa"/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На коммунальные услуги</w:t>
            </w:r>
          </w:p>
        </w:tc>
        <w:tc>
          <w:tcPr>
            <w:tcW w:w="187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>
        <w:tc>
          <w:tcPr>
            <w:tcW w:w="567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33" w:type="dxa"/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На приобретение услуг связи</w:t>
            </w:r>
          </w:p>
        </w:tc>
        <w:tc>
          <w:tcPr>
            <w:tcW w:w="187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>
        <w:tc>
          <w:tcPr>
            <w:tcW w:w="567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33" w:type="dxa"/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На приобретение транспортных услуг</w:t>
            </w:r>
          </w:p>
        </w:tc>
        <w:tc>
          <w:tcPr>
            <w:tcW w:w="187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>
        <w:tc>
          <w:tcPr>
            <w:tcW w:w="567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33" w:type="dxa"/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На иные расходы</w:t>
            </w:r>
          </w:p>
        </w:tc>
        <w:tc>
          <w:tcPr>
            <w:tcW w:w="187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>
        <w:tc>
          <w:tcPr>
            <w:tcW w:w="9075" w:type="dxa"/>
            <w:gridSpan w:val="3"/>
          </w:tcPr>
          <w:p w:rsidR="00D54440" w:rsidRPr="00046530" w:rsidRDefault="00D544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54440" w:rsidRPr="00046530">
        <w:tc>
          <w:tcPr>
            <w:tcW w:w="567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6633" w:type="dxa"/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На оплату услуг бухгалтера</w:t>
            </w:r>
          </w:p>
        </w:tc>
        <w:tc>
          <w:tcPr>
            <w:tcW w:w="187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>
        <w:tc>
          <w:tcPr>
            <w:tcW w:w="567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6633" w:type="dxa"/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На компенсацию проезда народных дружинников на транспорте общего пользования для участия в мероприятиях по охране общественного порядка</w:t>
            </w:r>
          </w:p>
        </w:tc>
        <w:tc>
          <w:tcPr>
            <w:tcW w:w="187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>
        <w:tc>
          <w:tcPr>
            <w:tcW w:w="567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6633" w:type="dxa"/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На страхование жизни и здоровья народных дружинников на период их участия в мероприятиях по охране общественного порядка</w:t>
            </w:r>
          </w:p>
        </w:tc>
        <w:tc>
          <w:tcPr>
            <w:tcW w:w="187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>
        <w:tc>
          <w:tcPr>
            <w:tcW w:w="567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6633" w:type="dxa"/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На выдачу денежной премии народным дружинникам за активное участие в мероприятиях по охране общественного порядка</w:t>
            </w:r>
          </w:p>
        </w:tc>
        <w:tc>
          <w:tcPr>
            <w:tcW w:w="187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>
        <w:tc>
          <w:tcPr>
            <w:tcW w:w="567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6633" w:type="dxa"/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На приобретение иных товаров и услуг, связанных с уставной деятельностью народной дружины</w:t>
            </w:r>
          </w:p>
        </w:tc>
        <w:tc>
          <w:tcPr>
            <w:tcW w:w="1875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D54440" w:rsidRPr="0004653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Руководитель общественной организации</w:t>
            </w:r>
          </w:p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по профилактике правонарушений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_____________________ Ф.И.О.</w:t>
            </w:r>
          </w:p>
        </w:tc>
      </w:tr>
      <w:tr w:rsidR="00D54440" w:rsidRPr="0004653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 xml:space="preserve">Фактов нарушения целей и условий предоставления субсидии, определенных Соглашением о предоставлении из бюджета муниципального образования </w:t>
            </w:r>
            <w:r w:rsidR="00E27CA1" w:rsidRPr="00E27CA1">
              <w:rPr>
                <w:rFonts w:ascii="Times New Roman" w:hAnsi="Times New Roman" w:cs="Times New Roman"/>
              </w:rPr>
              <w:t>Мурашинский муниципальный округ</w:t>
            </w:r>
            <w:r w:rsidRPr="00046530">
              <w:rPr>
                <w:rFonts w:ascii="Times New Roman" w:hAnsi="Times New Roman" w:cs="Times New Roman"/>
              </w:rPr>
              <w:t xml:space="preserve"> субсидии, не установлено.</w:t>
            </w:r>
          </w:p>
        </w:tc>
      </w:tr>
      <w:tr w:rsidR="00D54440" w:rsidRPr="0004653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54440" w:rsidRPr="00046530" w:rsidRDefault="00E27C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_____________________ Ф.И.О.</w:t>
            </w:r>
          </w:p>
        </w:tc>
      </w:tr>
    </w:tbl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p w:rsidR="00D54440" w:rsidRDefault="00D54440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F01CE4" w:rsidRPr="00046530" w:rsidRDefault="00F01CE4">
      <w:pPr>
        <w:pStyle w:val="ConsPlusNormal"/>
        <w:jc w:val="both"/>
        <w:rPr>
          <w:rFonts w:ascii="Times New Roman" w:hAnsi="Times New Roman" w:cs="Times New Roman"/>
        </w:rPr>
      </w:pPr>
    </w:p>
    <w:p w:rsidR="00EA401A" w:rsidRDefault="00EA40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54440" w:rsidRPr="00046530" w:rsidRDefault="00D544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Приложени</w:t>
      </w:r>
      <w:r w:rsidR="000366E0">
        <w:rPr>
          <w:rFonts w:ascii="Times New Roman" w:hAnsi="Times New Roman" w:cs="Times New Roman"/>
        </w:rPr>
        <w:t>е N 3</w:t>
      </w: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к Порядку</w:t>
      </w: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определения объема и предоставления</w:t>
      </w: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субсидий из бюджета муниципального</w:t>
      </w:r>
    </w:p>
    <w:p w:rsidR="00E27CA1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 xml:space="preserve">образования </w:t>
      </w:r>
      <w:r w:rsidR="00E27CA1" w:rsidRPr="00E27CA1">
        <w:rPr>
          <w:rFonts w:ascii="Times New Roman" w:hAnsi="Times New Roman" w:cs="Times New Roman"/>
        </w:rPr>
        <w:t>Мурашинский муниципальный округ</w:t>
      </w: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социально</w:t>
      </w:r>
      <w:r w:rsidR="00E27CA1">
        <w:rPr>
          <w:rFonts w:ascii="Times New Roman" w:hAnsi="Times New Roman" w:cs="Times New Roman"/>
        </w:rPr>
        <w:t xml:space="preserve"> </w:t>
      </w:r>
      <w:r w:rsidRPr="00046530">
        <w:rPr>
          <w:rFonts w:ascii="Times New Roman" w:hAnsi="Times New Roman" w:cs="Times New Roman"/>
        </w:rPr>
        <w:t>ориентированным некоммерческим</w:t>
      </w: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общественным организациям, осуществляющим</w:t>
      </w: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деятельность по профилактике</w:t>
      </w:r>
    </w:p>
    <w:p w:rsidR="00D54440" w:rsidRPr="00046530" w:rsidRDefault="00D54440">
      <w:pPr>
        <w:pStyle w:val="ConsPlusNormal"/>
        <w:jc w:val="right"/>
        <w:rPr>
          <w:rFonts w:ascii="Times New Roman" w:hAnsi="Times New Roman" w:cs="Times New Roman"/>
        </w:rPr>
      </w:pPr>
      <w:r w:rsidRPr="00046530">
        <w:rPr>
          <w:rFonts w:ascii="Times New Roman" w:hAnsi="Times New Roman" w:cs="Times New Roman"/>
        </w:rPr>
        <w:t>социально опасных форм поведения граждан</w:t>
      </w:r>
    </w:p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54440" w:rsidRPr="0004653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448"/>
            <w:bookmarkEnd w:id="11"/>
            <w:r w:rsidRPr="00046530">
              <w:rPr>
                <w:rFonts w:ascii="Times New Roman" w:hAnsi="Times New Roman" w:cs="Times New Roman"/>
              </w:rPr>
              <w:t>ОТЧЕТ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(название общественной организации)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о достижении показателей результативности деятельности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по профилактике социально опасных форм поведения граждан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социально ориентированной некоммерческой общественной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организацией, осуществляющей деятельность по профилактике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социально опасных форм поведения граждан,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за ____________________ 20___ года</w:t>
            </w:r>
          </w:p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(месяц)</w:t>
            </w:r>
          </w:p>
        </w:tc>
      </w:tr>
    </w:tbl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406"/>
        <w:gridCol w:w="1814"/>
      </w:tblGrid>
      <w:tr w:rsidR="00D54440" w:rsidRPr="00046530">
        <w:tc>
          <w:tcPr>
            <w:tcW w:w="850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406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Виды показателей</w:t>
            </w:r>
          </w:p>
        </w:tc>
        <w:tc>
          <w:tcPr>
            <w:tcW w:w="1814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D54440" w:rsidRPr="00046530">
        <w:tc>
          <w:tcPr>
            <w:tcW w:w="850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Количество членов общественной организации по профилактике правонарушений</w:t>
            </w:r>
          </w:p>
        </w:tc>
        <w:tc>
          <w:tcPr>
            <w:tcW w:w="1814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>
        <w:tc>
          <w:tcPr>
            <w:tcW w:w="850" w:type="dxa"/>
          </w:tcPr>
          <w:p w:rsidR="00D54440" w:rsidRPr="00046530" w:rsidRDefault="00D54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Количество часов, отработанных членами общественной организации по профилактике правонарушений на мероприятиях по профилактике правонарушений (человеко-часов)</w:t>
            </w:r>
          </w:p>
        </w:tc>
        <w:tc>
          <w:tcPr>
            <w:tcW w:w="1814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>
        <w:tc>
          <w:tcPr>
            <w:tcW w:w="850" w:type="dxa"/>
          </w:tcPr>
          <w:p w:rsidR="00D54440" w:rsidRPr="00046530" w:rsidRDefault="00162A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4440" w:rsidRPr="000465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6" w:type="dxa"/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 xml:space="preserve">Количество массовых мероприятий, на которых задействовались </w:t>
            </w:r>
            <w:r w:rsidRPr="00046530">
              <w:rPr>
                <w:rFonts w:ascii="Times New Roman" w:hAnsi="Times New Roman" w:cs="Times New Roman"/>
              </w:rPr>
              <w:lastRenderedPageBreak/>
              <w:t>члены общественной организации по профилактике правонарушений</w:t>
            </w:r>
          </w:p>
        </w:tc>
        <w:tc>
          <w:tcPr>
            <w:tcW w:w="1814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40" w:rsidRPr="00046530">
        <w:tc>
          <w:tcPr>
            <w:tcW w:w="850" w:type="dxa"/>
          </w:tcPr>
          <w:p w:rsidR="00D54440" w:rsidRPr="00046530" w:rsidRDefault="00162A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D54440" w:rsidRPr="000465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6" w:type="dxa"/>
          </w:tcPr>
          <w:p w:rsidR="00D54440" w:rsidRPr="00046530" w:rsidRDefault="00D54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Количество мероприятий по охране общественного порядка в вечернее время, на которых задействовались члены общественной организации по профилактике правонарушений</w:t>
            </w:r>
          </w:p>
        </w:tc>
        <w:tc>
          <w:tcPr>
            <w:tcW w:w="1814" w:type="dxa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D54440" w:rsidRPr="0004653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Руководитель общественной организации</w:t>
            </w:r>
          </w:p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по профилактике правонарушений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440" w:rsidRPr="00046530" w:rsidRDefault="00D54440">
            <w:pPr>
              <w:pStyle w:val="ConsPlusNormal"/>
              <w:rPr>
                <w:rFonts w:ascii="Times New Roman" w:hAnsi="Times New Roman" w:cs="Times New Roman"/>
              </w:rPr>
            </w:pPr>
            <w:r w:rsidRPr="00046530">
              <w:rPr>
                <w:rFonts w:ascii="Times New Roman" w:hAnsi="Times New Roman" w:cs="Times New Roman"/>
              </w:rPr>
              <w:t>_____________________ Ф.И.О.</w:t>
            </w:r>
          </w:p>
        </w:tc>
      </w:tr>
    </w:tbl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p w:rsidR="00D54440" w:rsidRPr="00046530" w:rsidRDefault="00D54440">
      <w:pPr>
        <w:pStyle w:val="ConsPlusNormal"/>
        <w:jc w:val="both"/>
        <w:rPr>
          <w:rFonts w:ascii="Times New Roman" w:hAnsi="Times New Roman" w:cs="Times New Roman"/>
        </w:rPr>
      </w:pPr>
    </w:p>
    <w:p w:rsidR="00D54440" w:rsidRPr="00046530" w:rsidRDefault="00D5444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57944" w:rsidRPr="00046530" w:rsidRDefault="00757944"/>
    <w:sectPr w:rsidR="00757944" w:rsidRPr="00046530" w:rsidSect="008C77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40"/>
    <w:rsid w:val="000366E0"/>
    <w:rsid w:val="00046530"/>
    <w:rsid w:val="00095ABA"/>
    <w:rsid w:val="00162ACC"/>
    <w:rsid w:val="00193423"/>
    <w:rsid w:val="00236B8D"/>
    <w:rsid w:val="002854E9"/>
    <w:rsid w:val="00340D32"/>
    <w:rsid w:val="00390BB7"/>
    <w:rsid w:val="00416DCC"/>
    <w:rsid w:val="004440D5"/>
    <w:rsid w:val="004A22FC"/>
    <w:rsid w:val="004A2D47"/>
    <w:rsid w:val="004B69AB"/>
    <w:rsid w:val="004E241E"/>
    <w:rsid w:val="0051727F"/>
    <w:rsid w:val="00546816"/>
    <w:rsid w:val="00600AAF"/>
    <w:rsid w:val="006C38E1"/>
    <w:rsid w:val="006E1609"/>
    <w:rsid w:val="006E26C1"/>
    <w:rsid w:val="00700D6D"/>
    <w:rsid w:val="00757944"/>
    <w:rsid w:val="008C77F9"/>
    <w:rsid w:val="009073A9"/>
    <w:rsid w:val="009304A3"/>
    <w:rsid w:val="0094719C"/>
    <w:rsid w:val="009F795A"/>
    <w:rsid w:val="00A67FA9"/>
    <w:rsid w:val="00AD0A0A"/>
    <w:rsid w:val="00B00833"/>
    <w:rsid w:val="00B35427"/>
    <w:rsid w:val="00B35C83"/>
    <w:rsid w:val="00B56A45"/>
    <w:rsid w:val="00B97B0D"/>
    <w:rsid w:val="00BF09CB"/>
    <w:rsid w:val="00C37E71"/>
    <w:rsid w:val="00C44365"/>
    <w:rsid w:val="00C47964"/>
    <w:rsid w:val="00C946DB"/>
    <w:rsid w:val="00CD0312"/>
    <w:rsid w:val="00CD6287"/>
    <w:rsid w:val="00D12D0C"/>
    <w:rsid w:val="00D54440"/>
    <w:rsid w:val="00D676FE"/>
    <w:rsid w:val="00E27CA1"/>
    <w:rsid w:val="00E425DD"/>
    <w:rsid w:val="00E85F5B"/>
    <w:rsid w:val="00EA401A"/>
    <w:rsid w:val="00ED5284"/>
    <w:rsid w:val="00F01CE4"/>
    <w:rsid w:val="00F15EFA"/>
    <w:rsid w:val="00F761BF"/>
    <w:rsid w:val="00F81ADF"/>
    <w:rsid w:val="00F9128E"/>
    <w:rsid w:val="00F9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4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44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390BB7"/>
    <w:rPr>
      <w:color w:val="808080"/>
    </w:rPr>
  </w:style>
  <w:style w:type="table" w:styleId="a4">
    <w:name w:val="Table Grid"/>
    <w:basedOn w:val="a1"/>
    <w:uiPriority w:val="39"/>
    <w:rsid w:val="008C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B0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4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44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390BB7"/>
    <w:rPr>
      <w:color w:val="808080"/>
    </w:rPr>
  </w:style>
  <w:style w:type="table" w:styleId="a4">
    <w:name w:val="Table Grid"/>
    <w:basedOn w:val="a1"/>
    <w:uiPriority w:val="39"/>
    <w:rsid w:val="008C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B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BD5BB401C602C9A8035E036DBDD4511CB2B8191ECC6C708C9ACD037C8E83E1684953A9936737038F6FF57826E0AE6476A2BFFB579ACE2DFp1N" TargetMode="External"/><Relationship Id="rId13" Type="http://schemas.openxmlformats.org/officeDocument/2006/relationships/hyperlink" Target="consultantplus://offline/ref=C7ABD5BB401C602C9A8035E036DBDD4516C3278091ECC6C708C9ACD037C8E83E1684953E98377D276EB9FE0BC63A19E6446A29FDA9D7p9N" TargetMode="External"/><Relationship Id="rId18" Type="http://schemas.openxmlformats.org/officeDocument/2006/relationships/hyperlink" Target="consultantplus://offline/ref=C7ABD5BB401C602C9A802BED20B7814C15C0708493E6CE95569AAA876898EE6B56C4936FDA727B723FFDAB02C63053B7022126FDAA65ACE2ED713781DFp6N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wmf"/><Relationship Id="rId7" Type="http://schemas.openxmlformats.org/officeDocument/2006/relationships/hyperlink" Target="consultantplus://offline/ref=C7ABD5BB401C602C9A8035E036DBDD4511CB2B8191ECC6C708C9ACD037C8E83E1684953A9937757639F6FF57826E0AE6476A2BFFB579ACE2DFp1N" TargetMode="External"/><Relationship Id="rId12" Type="http://schemas.openxmlformats.org/officeDocument/2006/relationships/hyperlink" Target="consultantplus://offline/ref=C7ABD5BB401C602C9A8035E036DBDD4516CC298990E8C6C708C9ACD037C8E83E1684953F9F377E786BACEF53CB3B06F8467635FFAB79DApEN" TargetMode="External"/><Relationship Id="rId17" Type="http://schemas.openxmlformats.org/officeDocument/2006/relationships/hyperlink" Target="consultantplus://offline/ref=C7ABD5BB401C602C9A8035E036DBDD4514C2278095E8C6C708C9ACD037C8E83E0484CD36993768733DE3A906C4D3p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ABD5BB401C602C9A8035E036DBDD4511CB2A889BEBC6C708C9ACD037C8E83E1684953A9936767B3DF6FF57826E0AE6476A2BFFB579ACE2DFp1N" TargetMode="External"/><Relationship Id="rId20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C7ABD5BB401C602C9A8035E036DBDD4511CB2B8191ECC6C708C9ACD037C8E83E1684953A9936767637F6FF57826E0AE6476A2BFFB579ACE2DFp1N" TargetMode="External"/><Relationship Id="rId11" Type="http://schemas.openxmlformats.org/officeDocument/2006/relationships/hyperlink" Target="consultantplus://offline/ref=C7ABD5BB401C602C9A802BED20B7814C15C0708493E6CE95569AAA876898EE6B56C4936FDA727B723FFDAF02CE3053B7022126FDAA65ACE2ED713781DFp6N" TargetMode="External"/><Relationship Id="rId5" Type="http://schemas.openxmlformats.org/officeDocument/2006/relationships/hyperlink" Target="consultantplus://offline/ref=C7ABD5BB401C602C9A8035E036DBDD4516CC298990E8C6C708C9ACD037C8E83E1684953F9F377E786BACEF53CB3B06F8467635FFAB79DApEN" TargetMode="External"/><Relationship Id="rId15" Type="http://schemas.openxmlformats.org/officeDocument/2006/relationships/hyperlink" Target="consultantplus://offline/ref=C7ABD5BB401C602C9A8035E036DBDD4517C328819BEDC6C708C9ACD037C8E83E0484CD36993768733DE3A906C4D3p9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7ABD5BB401C602C9A8035E036DBDD4516C3278091ECC6C708C9ACD037C8E83E1684953A90307D276EB9FE0BC63A19E6446A29FDA9D7p9N" TargetMode="External"/><Relationship Id="rId19" Type="http://schemas.openxmlformats.org/officeDocument/2006/relationships/hyperlink" Target="consultantplus://offline/ref=C7ABD5BB401C602C9A802BED20B7814C15C0708493E6CD995D94AA876898EE6B56C4936FDA727B723FFDAB05C53053B7022126FDAA65ACE2ED713781DFp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ABD5BB401C602C9A8035E036DBDD4516C3278091ECC6C708C9ACD037C8E83E1684953E98377D276EB9FE0BC63A19E6446A29FDA9D7p9N" TargetMode="External"/><Relationship Id="rId14" Type="http://schemas.openxmlformats.org/officeDocument/2006/relationships/hyperlink" Target="consultantplus://offline/ref=C7ABD5BB401C602C9A8035E036DBDD4516CC2C8197E8C6C708C9ACD037C8E83E0484CD36993768733DE3A906C4D3p9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4848</Words>
  <Characters>27638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Константин Александрович</dc:creator>
  <cp:keywords/>
  <dc:description/>
  <cp:lastModifiedBy>Дума-юрист</cp:lastModifiedBy>
  <cp:revision>5</cp:revision>
  <cp:lastPrinted>2022-12-26T07:38:00Z</cp:lastPrinted>
  <dcterms:created xsi:type="dcterms:W3CDTF">2022-12-27T13:40:00Z</dcterms:created>
  <dcterms:modified xsi:type="dcterms:W3CDTF">2022-12-29T07:59:00Z</dcterms:modified>
</cp:coreProperties>
</file>