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27" w:rsidRPr="00B96827" w:rsidRDefault="00B96827" w:rsidP="00B968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96827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внимание!</w:t>
      </w:r>
    </w:p>
    <w:p w:rsidR="00B96827" w:rsidRPr="00B96827" w:rsidRDefault="00B96827" w:rsidP="00B968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682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 Программы профилактики размещен в целях общественного обсуждения. По внесению изменений в Программу можно обратиться путем направления предложений на электронную почту: </w:t>
      </w:r>
      <w:hyperlink r:id="rId5" w:history="1"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admmura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6827">
        <w:rPr>
          <w:rFonts w:ascii="Times New Roman" w:hAnsi="Times New Roman" w:cs="Times New Roman"/>
          <w:color w:val="FF0000"/>
          <w:sz w:val="28"/>
          <w:szCs w:val="28"/>
        </w:rPr>
        <w:t xml:space="preserve"> и позвонить по тел.: 8(83348)2-</w:t>
      </w:r>
      <w:r w:rsidR="00226243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B96827">
        <w:rPr>
          <w:rFonts w:ascii="Times New Roman" w:hAnsi="Times New Roman" w:cs="Times New Roman"/>
          <w:color w:val="FF0000"/>
          <w:sz w:val="28"/>
          <w:szCs w:val="28"/>
        </w:rPr>
        <w:t>-54.</w:t>
      </w:r>
    </w:p>
    <w:p w:rsidR="009C5D41" w:rsidRPr="009C5D41" w:rsidRDefault="009C5D41" w:rsidP="009C5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4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5D41" w:rsidRDefault="009C5D41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65FBA" w:rsidTr="00E83096">
        <w:trPr>
          <w:trHeight w:val="2377"/>
        </w:trPr>
        <w:tc>
          <w:tcPr>
            <w:tcW w:w="9229" w:type="dxa"/>
            <w:gridSpan w:val="5"/>
          </w:tcPr>
          <w:p w:rsidR="00A65FBA" w:rsidRPr="003A2CC7" w:rsidRDefault="00A65FBA" w:rsidP="000F184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0F18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>КРУГА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A65FBA" w:rsidRPr="003A2CC7" w:rsidRDefault="00A65FBA" w:rsidP="00E83096">
            <w:pPr>
              <w:pStyle w:val="a6"/>
              <w:keepLines w:val="0"/>
              <w:spacing w:before="0" w:after="480"/>
              <w:rPr>
                <w:sz w:val="28"/>
                <w:szCs w:val="28"/>
              </w:rPr>
            </w:pPr>
          </w:p>
          <w:p w:rsidR="00A65FBA" w:rsidRDefault="00A65FBA" w:rsidP="00E8309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65FBA" w:rsidTr="00E8309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Default="00A65FBA" w:rsidP="00E83096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  <w:jc w:val="center"/>
              <w:rPr>
                <w:szCs w:val="28"/>
              </w:rPr>
            </w:pPr>
          </w:p>
        </w:tc>
      </w:tr>
      <w:tr w:rsidR="00A65FBA" w:rsidTr="00E8309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Pr="00F765E9" w:rsidRDefault="00A65FBA" w:rsidP="00F765E9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A65FBA" w:rsidRPr="00F765E9" w:rsidRDefault="00A65FBA" w:rsidP="00F765E9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26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5FBA" w:rsidRPr="003A2CC7" w:rsidRDefault="00A65FBA" w:rsidP="00F765E9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 w:rsidR="000F1841"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="000F1841"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65FBA" w:rsidRPr="00BE234F" w:rsidRDefault="00A65FBA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Pr="00A65FB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A65FBA">
        <w:rPr>
          <w:spacing w:val="2"/>
          <w:sz w:val="28"/>
          <w:szCs w:val="28"/>
        </w:rPr>
        <w:lastRenderedPageBreak/>
        <w:t>и в дорожном хозяйстве</w:t>
      </w:r>
      <w:r w:rsidRPr="00333A3A">
        <w:rPr>
          <w:b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Cs/>
          <w:sz w:val="28"/>
          <w:szCs w:val="28"/>
        </w:rPr>
        <w:t>Мурашинский</w:t>
      </w:r>
      <w:proofErr w:type="spellEnd"/>
      <w:r>
        <w:rPr>
          <w:bCs/>
          <w:sz w:val="28"/>
          <w:szCs w:val="28"/>
        </w:rPr>
        <w:t xml:space="preserve">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226243">
        <w:rPr>
          <w:bCs/>
          <w:sz w:val="28"/>
          <w:szCs w:val="28"/>
        </w:rPr>
        <w:t>5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</w:p>
    <w:p w:rsidR="00A65FBA" w:rsidRPr="00BE234F" w:rsidRDefault="009C5D41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65FBA" w:rsidRPr="008D0C45">
        <w:rPr>
          <w:sz w:val="28"/>
          <w:szCs w:val="28"/>
        </w:rPr>
        <w:t xml:space="preserve">астоящее постановление на официальном сайте </w:t>
      </w:r>
      <w:r>
        <w:rPr>
          <w:sz w:val="28"/>
          <w:szCs w:val="28"/>
        </w:rPr>
        <w:t xml:space="preserve">органов местного самоуправление </w:t>
      </w:r>
      <w:r w:rsidR="00A65FBA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>муниципального округа</w:t>
      </w:r>
      <w:r w:rsidR="00A65FBA" w:rsidRPr="008D0C45">
        <w:rPr>
          <w:szCs w:val="28"/>
        </w:rPr>
        <w:t>.</w:t>
      </w:r>
    </w:p>
    <w:p w:rsidR="00F765E9" w:rsidRDefault="00F765E9" w:rsidP="00F765E9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E9" w:rsidRDefault="00F765E9" w:rsidP="00F765E9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7BC" w:rsidRDefault="009C5D41" w:rsidP="009C5D41">
      <w:p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7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57B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Рябинин С.И.</w:t>
      </w:r>
    </w:p>
    <w:p w:rsidR="00A65FBA" w:rsidRDefault="00A65FBA" w:rsidP="000F1841">
      <w:pPr>
        <w:spacing w:line="240" w:lineRule="auto"/>
        <w:rPr>
          <w:color w:val="FF0000"/>
          <w:szCs w:val="28"/>
        </w:rPr>
      </w:pPr>
    </w:p>
    <w:p w:rsidR="00804C20" w:rsidRDefault="00804C20" w:rsidP="006E57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Приложение</w:t>
      </w:r>
    </w:p>
    <w:p w:rsidR="00F765E9" w:rsidRPr="00333A3A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F765E9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40015" w:rsidRPr="006E57BC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04682">
        <w:rPr>
          <w:rFonts w:ascii="Times New Roman" w:hAnsi="Times New Roman" w:cs="Times New Roman"/>
          <w:sz w:val="28"/>
          <w:szCs w:val="28"/>
        </w:rPr>
        <w:br/>
      </w:r>
      <w:r w:rsidR="00093570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 w:rsidR="00B96827">
        <w:rPr>
          <w:rFonts w:ascii="Times New Roman" w:hAnsi="Times New Roman" w:cs="Times New Roman"/>
          <w:sz w:val="28"/>
          <w:szCs w:val="28"/>
        </w:rPr>
        <w:t>круга</w:t>
      </w:r>
    </w:p>
    <w:p w:rsidR="00940015" w:rsidRPr="00333A3A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 _________ № ___</w:t>
      </w:r>
    </w:p>
    <w:p w:rsidR="00940015" w:rsidRPr="00333A3A" w:rsidRDefault="00940015" w:rsidP="00E55C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 w:rsidR="00FF0EF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кий</w:t>
      </w:r>
      <w:proofErr w:type="spellEnd"/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22624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04682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="00704682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физическими лицами (далее – контролируемые лица) обязательных требований: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области организации регулярных перевозок.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4C22" w:rsidRPr="00333A3A" w:rsidRDefault="000B6D86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243" w:rsidRPr="00226243">
        <w:rPr>
          <w:rFonts w:ascii="Times New Roman" w:hAnsi="Times New Roman" w:cs="Times New Roman"/>
          <w:sz w:val="28"/>
          <w:szCs w:val="28"/>
          <w:lang w:eastAsia="ru-RU"/>
        </w:rPr>
        <w:t>https://admmura.gosuslugi.ru/</w:t>
      </w:r>
    </w:p>
    <w:p w:rsidR="005C236C" w:rsidRPr="00333A3A" w:rsidRDefault="005C236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F765E9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отсутствие транспортных дорожных условий между населенными </w:t>
      </w:r>
      <w:r w:rsidR="00B96827">
        <w:rPr>
          <w:rFonts w:ascii="Times New Roman" w:hAnsi="Times New Roman" w:cs="Times New Roman"/>
          <w:sz w:val="28"/>
          <w:szCs w:val="28"/>
        </w:rPr>
        <w:t>п</w:t>
      </w:r>
      <w:r w:rsidR="00DB0223" w:rsidRPr="00333A3A">
        <w:rPr>
          <w:rFonts w:ascii="Times New Roman" w:hAnsi="Times New Roman" w:cs="Times New Roman"/>
          <w:sz w:val="28"/>
          <w:szCs w:val="28"/>
        </w:rPr>
        <w:t>унктами</w:t>
      </w:r>
      <w:r w:rsidR="00B96827">
        <w:rPr>
          <w:rFonts w:ascii="Times New Roman" w:hAnsi="Times New Roman" w:cs="Times New Roman"/>
          <w:sz w:val="28"/>
          <w:szCs w:val="28"/>
        </w:rPr>
        <w:t>,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F60" w:rsidRPr="00333A3A" w:rsidRDefault="00206F60" w:rsidP="00F765E9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FD2">
        <w:rPr>
          <w:rFonts w:ascii="Times New Roman" w:hAnsi="Times New Roman" w:cs="Times New Roman"/>
          <w:spacing w:val="2"/>
          <w:sz w:val="28"/>
          <w:szCs w:val="28"/>
        </w:rPr>
        <w:br/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их возникновения;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уровня административной нагрузки на организации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граждан, осуществляющих предпринимательскую деятельность;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F765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2262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87"/>
        <w:gridCol w:w="1985"/>
      </w:tblGrid>
      <w:tr w:rsidR="00333A3A" w:rsidRPr="00333A3A" w:rsidTr="00F765E9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</w:t>
            </w:r>
            <w:r w:rsidR="007840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3A3A">
              <w:rPr>
                <w:rFonts w:ascii="Times New Roman" w:hAnsi="Times New Roman" w:cs="Times New Roman"/>
                <w:lang w:eastAsia="ru-RU"/>
              </w:rPr>
              <w:t>(периодичность) проведения</w:t>
            </w:r>
          </w:p>
        </w:tc>
        <w:tc>
          <w:tcPr>
            <w:tcW w:w="1985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87" w:type="dxa"/>
          </w:tcPr>
          <w:p w:rsidR="00333A3A" w:rsidRPr="00333A3A" w:rsidRDefault="00333A3A" w:rsidP="00226243">
            <w:pPr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226243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vMerge w:val="restart"/>
          </w:tcPr>
          <w:p w:rsidR="00333A3A" w:rsidRPr="00333A3A" w:rsidRDefault="00D5533B" w:rsidP="00F765E9">
            <w:pPr>
              <w:autoSpaceDE w:val="0"/>
              <w:autoSpaceDN w:val="0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  <w:proofErr w:type="gramEnd"/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F76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333A3A" w:rsidRPr="00333A3A" w:rsidRDefault="00333A3A" w:rsidP="00226243">
            <w:pPr>
              <w:autoSpaceDE w:val="0"/>
              <w:autoSpaceDN w:val="0"/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226243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765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87" w:type="dxa"/>
          </w:tcPr>
          <w:p w:rsidR="00333A3A" w:rsidRPr="00333A3A" w:rsidRDefault="00333A3A" w:rsidP="00226243">
            <w:pPr>
              <w:autoSpaceDE w:val="0"/>
              <w:autoSpaceDN w:val="0"/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226243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87" w:type="dxa"/>
          </w:tcPr>
          <w:p w:rsidR="00333A3A" w:rsidRPr="00333A3A" w:rsidRDefault="00333A3A" w:rsidP="00226243">
            <w:pPr>
              <w:autoSpaceDE w:val="0"/>
              <w:autoSpaceDN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226243">
              <w:rPr>
                <w:rFonts w:ascii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F765E9" w:rsidRPr="00333A3A" w:rsidRDefault="00F765E9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272" w:rsidRDefault="00FE1272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B3C" w:rsidRPr="00333A3A" w:rsidRDefault="00F47DB6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F765E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DB9"/>
    <w:rsid w:val="000B6D86"/>
    <w:rsid w:val="000E4732"/>
    <w:rsid w:val="000F1841"/>
    <w:rsid w:val="000F3BDF"/>
    <w:rsid w:val="00146E7E"/>
    <w:rsid w:val="00153530"/>
    <w:rsid w:val="00206F60"/>
    <w:rsid w:val="00226243"/>
    <w:rsid w:val="002316D5"/>
    <w:rsid w:val="00322E22"/>
    <w:rsid w:val="00333A3A"/>
    <w:rsid w:val="00402B3C"/>
    <w:rsid w:val="004316A6"/>
    <w:rsid w:val="004671CD"/>
    <w:rsid w:val="00507FCF"/>
    <w:rsid w:val="0053384B"/>
    <w:rsid w:val="00542F82"/>
    <w:rsid w:val="0054333C"/>
    <w:rsid w:val="005B7C2F"/>
    <w:rsid w:val="005C236C"/>
    <w:rsid w:val="005C450D"/>
    <w:rsid w:val="005C4C22"/>
    <w:rsid w:val="006849DB"/>
    <w:rsid w:val="006E57BC"/>
    <w:rsid w:val="00704682"/>
    <w:rsid w:val="007772A5"/>
    <w:rsid w:val="00784087"/>
    <w:rsid w:val="00804C20"/>
    <w:rsid w:val="00842F47"/>
    <w:rsid w:val="0084559A"/>
    <w:rsid w:val="00887281"/>
    <w:rsid w:val="009244CE"/>
    <w:rsid w:val="00940015"/>
    <w:rsid w:val="009962EC"/>
    <w:rsid w:val="009A74F8"/>
    <w:rsid w:val="009C0A24"/>
    <w:rsid w:val="009C5D41"/>
    <w:rsid w:val="00A17FD2"/>
    <w:rsid w:val="00A65FBA"/>
    <w:rsid w:val="00B8600F"/>
    <w:rsid w:val="00B96827"/>
    <w:rsid w:val="00D17BC2"/>
    <w:rsid w:val="00D348D0"/>
    <w:rsid w:val="00D52219"/>
    <w:rsid w:val="00D5533B"/>
    <w:rsid w:val="00D56420"/>
    <w:rsid w:val="00DB0223"/>
    <w:rsid w:val="00DF1948"/>
    <w:rsid w:val="00E5483D"/>
    <w:rsid w:val="00E55C37"/>
    <w:rsid w:val="00F21BD1"/>
    <w:rsid w:val="00F47DB6"/>
    <w:rsid w:val="00F765E9"/>
    <w:rsid w:val="00FE127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B434-B40D-4EC5-80DC-13A257D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A65FB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A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Завотделом ЖКХ</cp:lastModifiedBy>
  <cp:revision>22</cp:revision>
  <cp:lastPrinted>2021-12-09T12:40:00Z</cp:lastPrinted>
  <dcterms:created xsi:type="dcterms:W3CDTF">2021-09-30T11:46:00Z</dcterms:created>
  <dcterms:modified xsi:type="dcterms:W3CDTF">2024-10-17T06:36:00Z</dcterms:modified>
</cp:coreProperties>
</file>