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7C3703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РАСПОРЯЖЕНИЕ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81689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16.03.2022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81689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7C3703" w:rsidP="007C3703">
            <w:pPr>
              <w:tabs>
                <w:tab w:val="left" w:pos="2765"/>
              </w:tabs>
              <w:spacing w:after="360"/>
              <w:ind w:left="639" w:right="497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Об утверждении формы журнала регистрации ходатайств о </w:t>
            </w:r>
            <w:r w:rsidRPr="007C3703">
              <w:rPr>
                <w:b/>
                <w:szCs w:val="28"/>
              </w:rPr>
              <w:t>разрешении на уч</w:t>
            </w:r>
            <w:r>
              <w:rPr>
                <w:b/>
                <w:szCs w:val="28"/>
              </w:rPr>
              <w:t>астие на безвозмездной основе в </w:t>
            </w:r>
            <w:r w:rsidRPr="007C3703">
              <w:rPr>
                <w:b/>
                <w:szCs w:val="28"/>
              </w:rPr>
              <w:t>управлении</w:t>
            </w:r>
            <w:proofErr w:type="gramEnd"/>
            <w:r w:rsidRPr="007C3703">
              <w:rPr>
                <w:b/>
                <w:szCs w:val="28"/>
              </w:rPr>
              <w:t xml:space="preserve"> некоммерческой организацией</w:t>
            </w:r>
            <w:r>
              <w:rPr>
                <w:b/>
                <w:szCs w:val="28"/>
              </w:rPr>
              <w:t xml:space="preserve"> </w:t>
            </w:r>
          </w:p>
        </w:tc>
      </w:tr>
    </w:tbl>
    <w:p w:rsidR="00072DA4" w:rsidRDefault="007C3703" w:rsidP="007C3703">
      <w:pPr>
        <w:spacing w:line="360" w:lineRule="auto"/>
        <w:ind w:firstLine="709"/>
        <w:jc w:val="both"/>
      </w:pPr>
      <w:r>
        <w:t>На основании пункта 1 части 4 статьи 15.4 Закона Кировской области от 08.10.2007 № 171-ЗО «О муниципальной службе в Кировской области»:</w:t>
      </w:r>
    </w:p>
    <w:p w:rsidR="007C3703" w:rsidRDefault="007C3703" w:rsidP="007C3703">
      <w:pPr>
        <w:spacing w:line="360" w:lineRule="auto"/>
        <w:ind w:firstLine="709"/>
        <w:jc w:val="both"/>
      </w:pPr>
      <w:r>
        <w:t xml:space="preserve">1. Утвердить форму </w:t>
      </w:r>
      <w:r w:rsidRPr="007C3703">
        <w:t>журнала регистр</w:t>
      </w:r>
      <w:r w:rsidR="00F56885">
        <w:t>ации ходатайств о разрешении на </w:t>
      </w:r>
      <w:r w:rsidRPr="007C3703">
        <w:t>участие на безвозмездной основе в управлении некоммерческой организацией</w:t>
      </w:r>
      <w:r>
        <w:t xml:space="preserve"> согласно приложению.</w:t>
      </w:r>
    </w:p>
    <w:p w:rsidR="007C3703" w:rsidRDefault="007C3703" w:rsidP="007C3703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 xml:space="preserve">Кадровым службам администрации Мурашинского муниципального округа, отраслевым (функциональным) и территориальным органам администрации Мурашинского муниципального округа, обладающим правами юридического лица, при регистрации </w:t>
      </w:r>
      <w:r w:rsidR="00F56885">
        <w:t>ходатайств</w:t>
      </w:r>
      <w:r>
        <w:t xml:space="preserve"> о намерении участвовать в управлении некоммерческой организации, направленных </w:t>
      </w:r>
      <w:r w:rsidR="001167BA">
        <w:t xml:space="preserve">муниципальными служащими </w:t>
      </w:r>
      <w:r>
        <w:t>в</w:t>
      </w:r>
      <w:r w:rsidR="00F56885">
        <w:t> </w:t>
      </w:r>
      <w:r>
        <w:t xml:space="preserve">соответствии со статьей 15.4 Закона Кировской области от </w:t>
      </w:r>
      <w:r w:rsidR="00F56885">
        <w:t>08.10.2007 № </w:t>
      </w:r>
      <w:r w:rsidR="002A1155" w:rsidRPr="002A1155">
        <w:t>1</w:t>
      </w:r>
      <w:r w:rsidR="001167BA">
        <w:t>71-ЗО «О муниципальной службе в </w:t>
      </w:r>
      <w:r w:rsidR="002A1155" w:rsidRPr="002A1155">
        <w:t>Кировской области»</w:t>
      </w:r>
      <w:r w:rsidR="00F56885">
        <w:t>, использовать в </w:t>
      </w:r>
      <w:r>
        <w:t>работе утвержденную форму журнала</w:t>
      </w:r>
      <w:r w:rsidR="001167BA">
        <w:t>.</w:t>
      </w:r>
      <w:proofErr w:type="gramEnd"/>
    </w:p>
    <w:p w:rsidR="00F56885" w:rsidRDefault="00F56885" w:rsidP="007C3703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 управляющего делами администрации Мурашинского муниципального округа.</w:t>
      </w:r>
    </w:p>
    <w:p w:rsidR="00F56885" w:rsidRDefault="00F56885" w:rsidP="007C3703">
      <w:pPr>
        <w:spacing w:line="360" w:lineRule="auto"/>
        <w:ind w:firstLine="709"/>
        <w:jc w:val="both"/>
      </w:pPr>
      <w:r>
        <w:t xml:space="preserve">4. </w:t>
      </w:r>
      <w:proofErr w:type="gramStart"/>
      <w:r>
        <w:t>Разместить распоряжение</w:t>
      </w:r>
      <w:proofErr w:type="gramEnd"/>
      <w:r>
        <w:t xml:space="preserve"> на официальном сайте органов местного самоуправления Мурашинского муниципального округа.</w:t>
      </w:r>
    </w:p>
    <w:p w:rsidR="00B21334" w:rsidRPr="001167BA" w:rsidRDefault="00B21334" w:rsidP="00B21334">
      <w:pPr>
        <w:spacing w:line="360" w:lineRule="auto"/>
        <w:jc w:val="both"/>
        <w:rPr>
          <w:sz w:val="56"/>
          <w:szCs w:val="72"/>
        </w:rPr>
      </w:pPr>
    </w:p>
    <w:p w:rsidR="0095152F" w:rsidRDefault="00722726" w:rsidP="0081689E">
      <w:pPr>
        <w:widowControl w:val="0"/>
        <w:jc w:val="both"/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F56885" w:rsidRDefault="00F56885" w:rsidP="0095152F">
      <w:pPr>
        <w:jc w:val="both"/>
        <w:sectPr w:rsidR="00F56885" w:rsidSect="001167BA">
          <w:headerReference w:type="first" r:id="rId7"/>
          <w:pgSz w:w="11906" w:h="16838"/>
          <w:pgMar w:top="1135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</w:t>
            </w:r>
          </w:p>
          <w:p w:rsidR="0095152F" w:rsidRDefault="0095152F" w:rsidP="0095152F">
            <w:pPr>
              <w:jc w:val="both"/>
            </w:pPr>
          </w:p>
          <w:p w:rsidR="0095152F" w:rsidRDefault="00F16996" w:rsidP="00722726">
            <w:pPr>
              <w:jc w:val="both"/>
            </w:pPr>
            <w:r>
              <w:t>распоряжением</w:t>
            </w:r>
            <w:r w:rsidR="0095152F">
              <w:t xml:space="preserve">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81689E" w:rsidP="0095152F">
            <w:pPr>
              <w:jc w:val="both"/>
            </w:pPr>
            <w:r>
              <w:t>16.03.2022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81689E" w:rsidP="0095152F">
            <w:pPr>
              <w:jc w:val="both"/>
            </w:pPr>
            <w:r>
              <w:t>102</w:t>
            </w:r>
            <w:bookmarkStart w:id="0" w:name="_GoBack"/>
            <w:bookmarkEnd w:id="0"/>
          </w:p>
        </w:tc>
      </w:tr>
    </w:tbl>
    <w:p w:rsidR="00F56885" w:rsidRPr="00BF1331" w:rsidRDefault="00F56885" w:rsidP="00F56885">
      <w:pPr>
        <w:jc w:val="center"/>
        <w:rPr>
          <w:b/>
          <w:bCs/>
          <w:color w:val="26282F"/>
          <w:sz w:val="72"/>
          <w:szCs w:val="72"/>
        </w:rPr>
      </w:pPr>
    </w:p>
    <w:p w:rsidR="00F56885" w:rsidRPr="005A4C9F" w:rsidRDefault="00BF1331" w:rsidP="00F56885">
      <w:pPr>
        <w:jc w:val="center"/>
        <w:rPr>
          <w:rFonts w:ascii="OpenSansRegular" w:hAnsi="OpenSansRegular" w:cs="Arial"/>
          <w:color w:val="212121"/>
          <w:sz w:val="24"/>
          <w:szCs w:val="24"/>
        </w:rPr>
      </w:pPr>
      <w:r w:rsidRPr="005A4C9F">
        <w:rPr>
          <w:b/>
          <w:bCs/>
          <w:color w:val="26282F"/>
          <w:szCs w:val="28"/>
        </w:rPr>
        <w:t>ЖУРНАЛ РЕГИСТРАЦИИ</w:t>
      </w:r>
      <w:r w:rsidR="00F56885">
        <w:rPr>
          <w:b/>
          <w:bCs/>
          <w:color w:val="26282F"/>
          <w:szCs w:val="28"/>
        </w:rPr>
        <w:br/>
      </w:r>
      <w:r w:rsidR="00F56885" w:rsidRPr="005A4C9F">
        <w:rPr>
          <w:b/>
          <w:bCs/>
          <w:color w:val="26282F"/>
          <w:szCs w:val="28"/>
        </w:rPr>
        <w:t>ходатайств об участии на безвозмездной основе</w:t>
      </w:r>
    </w:p>
    <w:p w:rsidR="00F56885" w:rsidRPr="005A4C9F" w:rsidRDefault="00F56885" w:rsidP="00F56885">
      <w:pPr>
        <w:jc w:val="center"/>
        <w:rPr>
          <w:rFonts w:ascii="OpenSansRegular" w:hAnsi="OpenSansRegular" w:cs="Arial"/>
          <w:color w:val="212121"/>
          <w:sz w:val="24"/>
          <w:szCs w:val="24"/>
        </w:rPr>
      </w:pPr>
      <w:r w:rsidRPr="005A4C9F">
        <w:rPr>
          <w:b/>
          <w:bCs/>
          <w:color w:val="26282F"/>
          <w:szCs w:val="28"/>
        </w:rPr>
        <w:t>в управлении некоммерческой организацией</w:t>
      </w:r>
    </w:p>
    <w:p w:rsidR="00F56885" w:rsidRPr="005A4C9F" w:rsidRDefault="00F56885" w:rsidP="00F56885">
      <w:pPr>
        <w:rPr>
          <w:rFonts w:ascii="OpenSansRegular" w:hAnsi="OpenSansRegular" w:cs="Arial"/>
          <w:color w:val="212121"/>
          <w:sz w:val="24"/>
          <w:szCs w:val="24"/>
        </w:rPr>
      </w:pPr>
      <w:r w:rsidRPr="005A4C9F">
        <w:rPr>
          <w:rFonts w:ascii="OpenSansRegular" w:hAnsi="OpenSansRegular" w:cs="Arial"/>
          <w:color w:val="212121"/>
          <w:sz w:val="24"/>
          <w:szCs w:val="24"/>
        </w:rPr>
        <w:t> 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842"/>
        <w:gridCol w:w="1715"/>
        <w:gridCol w:w="1695"/>
      </w:tblGrid>
      <w:tr w:rsidR="00F56885" w:rsidRPr="00134B9A" w:rsidTr="00A71501">
        <w:tc>
          <w:tcPr>
            <w:tcW w:w="1277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134B9A" w:rsidRDefault="00F56885" w:rsidP="00A71501">
            <w:pPr>
              <w:jc w:val="center"/>
              <w:rPr>
                <w:rFonts w:ascii="OpenSansRegular" w:hAnsi="OpenSansRegular"/>
                <w:b/>
                <w:color w:val="212529"/>
                <w:sz w:val="24"/>
                <w:szCs w:val="24"/>
              </w:rPr>
            </w:pPr>
            <w:r w:rsidRPr="00134B9A">
              <w:rPr>
                <w:b/>
                <w:color w:val="212529"/>
                <w:sz w:val="24"/>
                <w:szCs w:val="24"/>
              </w:rPr>
              <w:t>Номер регистрации ходатайства</w:t>
            </w:r>
          </w:p>
        </w:tc>
        <w:tc>
          <w:tcPr>
            <w:tcW w:w="1276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134B9A" w:rsidRDefault="00F56885" w:rsidP="00A71501">
            <w:pPr>
              <w:jc w:val="center"/>
              <w:rPr>
                <w:rFonts w:ascii="OpenSansRegular" w:hAnsi="OpenSansRegular"/>
                <w:b/>
                <w:color w:val="212529"/>
                <w:sz w:val="24"/>
                <w:szCs w:val="24"/>
              </w:rPr>
            </w:pPr>
            <w:r w:rsidRPr="00134B9A">
              <w:rPr>
                <w:b/>
                <w:color w:val="212529"/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701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134B9A" w:rsidRDefault="00F56885" w:rsidP="00A71501">
            <w:pPr>
              <w:jc w:val="center"/>
              <w:rPr>
                <w:rFonts w:ascii="OpenSansRegular" w:hAnsi="OpenSansRegular"/>
                <w:b/>
                <w:color w:val="212529"/>
                <w:sz w:val="24"/>
                <w:szCs w:val="24"/>
              </w:rPr>
            </w:pPr>
            <w:r w:rsidRPr="00134B9A">
              <w:rPr>
                <w:b/>
                <w:color w:val="212529"/>
                <w:sz w:val="24"/>
                <w:szCs w:val="24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842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134B9A" w:rsidRDefault="00F56885" w:rsidP="00A71501">
            <w:pPr>
              <w:jc w:val="center"/>
              <w:rPr>
                <w:rFonts w:ascii="OpenSansRegular" w:hAnsi="OpenSansRegular"/>
                <w:b/>
                <w:color w:val="212529"/>
                <w:sz w:val="24"/>
                <w:szCs w:val="24"/>
              </w:rPr>
            </w:pPr>
            <w:r w:rsidRPr="00134B9A">
              <w:rPr>
                <w:b/>
                <w:color w:val="212529"/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1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134B9A" w:rsidRDefault="00F56885" w:rsidP="00A71501">
            <w:pPr>
              <w:jc w:val="center"/>
              <w:rPr>
                <w:rFonts w:ascii="OpenSansRegular" w:hAnsi="OpenSansRegular"/>
                <w:b/>
                <w:color w:val="212529"/>
                <w:sz w:val="24"/>
                <w:szCs w:val="24"/>
              </w:rPr>
            </w:pPr>
            <w:r w:rsidRPr="00134B9A">
              <w:rPr>
                <w:b/>
                <w:color w:val="212529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69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134B9A" w:rsidRDefault="00F56885" w:rsidP="00A71501">
            <w:pPr>
              <w:jc w:val="center"/>
              <w:rPr>
                <w:rFonts w:ascii="OpenSansRegular" w:hAnsi="OpenSansRegular"/>
                <w:b/>
                <w:color w:val="212529"/>
                <w:sz w:val="24"/>
                <w:szCs w:val="24"/>
              </w:rPr>
            </w:pPr>
            <w:r w:rsidRPr="00134B9A">
              <w:rPr>
                <w:b/>
                <w:color w:val="212529"/>
                <w:sz w:val="24"/>
                <w:szCs w:val="24"/>
              </w:rPr>
              <w:t>Решение представителя нанимателя</w:t>
            </w:r>
          </w:p>
        </w:tc>
      </w:tr>
      <w:tr w:rsidR="00F56885" w:rsidRPr="00310F7B" w:rsidTr="00A71501">
        <w:tc>
          <w:tcPr>
            <w:tcW w:w="1277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1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</w:tr>
      <w:tr w:rsidR="00F56885" w:rsidRPr="00310F7B" w:rsidTr="00A71501">
        <w:tc>
          <w:tcPr>
            <w:tcW w:w="1277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1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</w:tr>
      <w:tr w:rsidR="00F56885" w:rsidRPr="00310F7B" w:rsidTr="00A71501">
        <w:tc>
          <w:tcPr>
            <w:tcW w:w="1277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1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</w:tr>
      <w:tr w:rsidR="00F56885" w:rsidRPr="00310F7B" w:rsidTr="00A71501">
        <w:tc>
          <w:tcPr>
            <w:tcW w:w="1277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1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</w:tr>
      <w:tr w:rsidR="00F56885" w:rsidRPr="00310F7B" w:rsidTr="00A71501">
        <w:tc>
          <w:tcPr>
            <w:tcW w:w="1277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1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</w:tr>
      <w:tr w:rsidR="00F56885" w:rsidRPr="00310F7B" w:rsidTr="00A71501">
        <w:tc>
          <w:tcPr>
            <w:tcW w:w="1277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1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85" w:rsidRPr="00310F7B" w:rsidRDefault="00F56885" w:rsidP="00A71501">
            <w:pPr>
              <w:jc w:val="both"/>
              <w:rPr>
                <w:rFonts w:ascii="OpenSansRegular" w:hAnsi="OpenSansRegular"/>
                <w:color w:val="212529"/>
                <w:sz w:val="24"/>
                <w:szCs w:val="24"/>
              </w:rPr>
            </w:pPr>
            <w:r w:rsidRPr="00310F7B">
              <w:rPr>
                <w:rFonts w:ascii="OpenSansRegular" w:hAnsi="OpenSansRegular"/>
                <w:color w:val="212529"/>
                <w:sz w:val="24"/>
                <w:szCs w:val="24"/>
              </w:rPr>
              <w:t> </w:t>
            </w:r>
          </w:p>
        </w:tc>
      </w:tr>
    </w:tbl>
    <w:p w:rsidR="00F56885" w:rsidRPr="005A4C9F" w:rsidRDefault="00F56885" w:rsidP="00F56885">
      <w:pPr>
        <w:rPr>
          <w:rFonts w:ascii="OpenSansRegular" w:hAnsi="OpenSansRegular" w:cs="Arial"/>
          <w:color w:val="212121"/>
          <w:sz w:val="24"/>
          <w:szCs w:val="24"/>
        </w:rPr>
      </w:pPr>
      <w:r w:rsidRPr="005A4C9F">
        <w:rPr>
          <w:rFonts w:ascii="OpenSansRegular" w:hAnsi="OpenSansRegular" w:cs="Arial"/>
          <w:color w:val="212121"/>
          <w:sz w:val="24"/>
          <w:szCs w:val="24"/>
        </w:rPr>
        <w:t> </w:t>
      </w:r>
    </w:p>
    <w:p w:rsidR="00F56885" w:rsidRDefault="00F56885" w:rsidP="00F56885">
      <w:pPr>
        <w:jc w:val="center"/>
        <w:rPr>
          <w:szCs w:val="28"/>
        </w:rPr>
      </w:pPr>
      <w:r>
        <w:rPr>
          <w:szCs w:val="28"/>
        </w:rPr>
        <w:t>_______________</w:t>
      </w:r>
    </w:p>
    <w:p w:rsidR="0095152F" w:rsidRDefault="0095152F" w:rsidP="0095152F">
      <w:pPr>
        <w:spacing w:before="720" w:after="480"/>
        <w:jc w:val="center"/>
      </w:pPr>
    </w:p>
    <w:sectPr w:rsidR="0095152F" w:rsidSect="0095152F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36" w:rsidRDefault="004F6036" w:rsidP="0095152F">
      <w:r>
        <w:separator/>
      </w:r>
    </w:p>
  </w:endnote>
  <w:endnote w:type="continuationSeparator" w:id="0">
    <w:p w:rsidR="004F6036" w:rsidRDefault="004F6036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36" w:rsidRDefault="004F6036" w:rsidP="0095152F">
      <w:r>
        <w:separator/>
      </w:r>
    </w:p>
  </w:footnote>
  <w:footnote w:type="continuationSeparator" w:id="0">
    <w:p w:rsidR="004F6036" w:rsidRDefault="004F6036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33CD2"/>
    <w:rsid w:val="00072DA4"/>
    <w:rsid w:val="001167BA"/>
    <w:rsid w:val="00134B9A"/>
    <w:rsid w:val="00163A45"/>
    <w:rsid w:val="00234096"/>
    <w:rsid w:val="002A1155"/>
    <w:rsid w:val="002E58A3"/>
    <w:rsid w:val="003A6136"/>
    <w:rsid w:val="004D3035"/>
    <w:rsid w:val="004F6036"/>
    <w:rsid w:val="0059324E"/>
    <w:rsid w:val="00722726"/>
    <w:rsid w:val="007A480C"/>
    <w:rsid w:val="007B76B1"/>
    <w:rsid w:val="007C3703"/>
    <w:rsid w:val="0081689E"/>
    <w:rsid w:val="00894A63"/>
    <w:rsid w:val="008D5B8F"/>
    <w:rsid w:val="0095152F"/>
    <w:rsid w:val="009E6F56"/>
    <w:rsid w:val="00A134F1"/>
    <w:rsid w:val="00A7095A"/>
    <w:rsid w:val="00AC16C6"/>
    <w:rsid w:val="00B21334"/>
    <w:rsid w:val="00BB7C79"/>
    <w:rsid w:val="00BF1331"/>
    <w:rsid w:val="00C27432"/>
    <w:rsid w:val="00D2767E"/>
    <w:rsid w:val="00D955C0"/>
    <w:rsid w:val="00DD15D9"/>
    <w:rsid w:val="00EA69E9"/>
    <w:rsid w:val="00F16996"/>
    <w:rsid w:val="00F56885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11</cp:revision>
  <cp:lastPrinted>2022-02-28T12:38:00Z</cp:lastPrinted>
  <dcterms:created xsi:type="dcterms:W3CDTF">2022-02-28T11:15:00Z</dcterms:created>
  <dcterms:modified xsi:type="dcterms:W3CDTF">2022-03-18T10:43:00Z</dcterms:modified>
</cp:coreProperties>
</file>